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7CB1" w:rsidRPr="000F39F4" w:rsidRDefault="000F39F4" w:rsidP="000F39F4">
      <w:pPr>
        <w:spacing w:line="360" w:lineRule="auto"/>
        <w:jc w:val="both"/>
        <w:rPr>
          <w:rFonts w:ascii="Times New Roman" w:hAnsi="Times New Roman" w:cs="Times New Roman"/>
          <w:sz w:val="24"/>
          <w:szCs w:val="24"/>
          <w:lang w:val="bg-BG"/>
        </w:rPr>
      </w:pPr>
      <w:r>
        <w:rPr>
          <w:rFonts w:ascii="Times New Roman" w:hAnsi="Times New Roman" w:cs="Times New Roman"/>
          <w:sz w:val="24"/>
          <w:szCs w:val="24"/>
          <w:u w:val="single"/>
          <w:lang w:val="bg-BG"/>
        </w:rPr>
        <w:t xml:space="preserve">Задача: </w:t>
      </w:r>
      <w:r w:rsidR="00FD6C9A">
        <w:rPr>
          <w:rFonts w:ascii="Times New Roman" w:hAnsi="Times New Roman" w:cs="Times New Roman"/>
          <w:sz w:val="24"/>
          <w:szCs w:val="24"/>
          <w:u w:val="single"/>
          <w:lang w:val="bg-BG"/>
        </w:rPr>
        <w:t xml:space="preserve"> </w:t>
      </w:r>
      <w:r>
        <w:rPr>
          <w:rFonts w:ascii="Times New Roman" w:hAnsi="Times New Roman" w:cs="Times New Roman"/>
          <w:sz w:val="24"/>
          <w:szCs w:val="24"/>
          <w:lang w:val="bg-BG"/>
        </w:rPr>
        <w:t>След внимателен прочит на дадените откъси от Шилер и Кант формулирайте кратко с</w:t>
      </w:r>
      <w:r w:rsidR="00904F33">
        <w:rPr>
          <w:rFonts w:ascii="Times New Roman" w:hAnsi="Times New Roman" w:cs="Times New Roman"/>
          <w:sz w:val="24"/>
          <w:szCs w:val="24"/>
          <w:lang w:val="bg-BG"/>
        </w:rPr>
        <w:t xml:space="preserve"> позовавания и свои</w:t>
      </w:r>
      <w:r>
        <w:rPr>
          <w:rFonts w:ascii="Times New Roman" w:hAnsi="Times New Roman" w:cs="Times New Roman"/>
          <w:sz w:val="24"/>
          <w:szCs w:val="24"/>
          <w:lang w:val="bg-BG"/>
        </w:rPr>
        <w:t xml:space="preserve"> аргументи какво дава основание на Шилер да твърди, че</w:t>
      </w:r>
      <w:r w:rsidR="00FD6C9A">
        <w:rPr>
          <w:rFonts w:ascii="Times New Roman" w:hAnsi="Times New Roman" w:cs="Times New Roman"/>
          <w:sz w:val="24"/>
          <w:szCs w:val="24"/>
          <w:lang w:val="bg-BG"/>
        </w:rPr>
        <w:t xml:space="preserve"> установеното от Кант положение</w:t>
      </w:r>
      <w:r w:rsidR="00054CAF">
        <w:rPr>
          <w:rFonts w:ascii="Times New Roman" w:hAnsi="Times New Roman" w:cs="Times New Roman"/>
          <w:sz w:val="24"/>
          <w:szCs w:val="24"/>
          <w:lang w:val="bg-BG"/>
        </w:rPr>
        <w:t xml:space="preserve"> за красивото</w:t>
      </w:r>
      <w:r w:rsidR="00FD6C9A">
        <w:rPr>
          <w:rFonts w:ascii="Times New Roman" w:hAnsi="Times New Roman" w:cs="Times New Roman"/>
          <w:sz w:val="24"/>
          <w:szCs w:val="24"/>
          <w:lang w:val="bg-BG"/>
        </w:rPr>
        <w:t xml:space="preserve"> е „необикновено плодоносно“, но „може да получи обяснението си едва от моята теория“.  </w:t>
      </w:r>
    </w:p>
    <w:p w:rsidR="000F39F4" w:rsidRDefault="000F39F4" w:rsidP="00B80E68">
      <w:pPr>
        <w:spacing w:line="360" w:lineRule="auto"/>
        <w:jc w:val="center"/>
        <w:rPr>
          <w:rFonts w:ascii="Times New Roman" w:hAnsi="Times New Roman" w:cs="Times New Roman"/>
          <w:sz w:val="24"/>
          <w:szCs w:val="24"/>
          <w:u w:val="single"/>
          <w:lang w:val="bg-BG"/>
        </w:rPr>
      </w:pPr>
    </w:p>
    <w:p w:rsidR="000615E3" w:rsidRPr="00B80E68" w:rsidRDefault="00B80E68" w:rsidP="00B80E68">
      <w:pPr>
        <w:spacing w:line="360" w:lineRule="auto"/>
        <w:jc w:val="center"/>
        <w:rPr>
          <w:rFonts w:ascii="Times New Roman" w:hAnsi="Times New Roman" w:cs="Times New Roman"/>
          <w:i/>
          <w:sz w:val="24"/>
          <w:szCs w:val="24"/>
          <w:u w:val="single"/>
          <w:lang w:val="bg-BG"/>
        </w:rPr>
      </w:pPr>
      <w:r w:rsidRPr="00B80E68">
        <w:rPr>
          <w:rFonts w:ascii="Times New Roman" w:hAnsi="Times New Roman" w:cs="Times New Roman"/>
          <w:sz w:val="24"/>
          <w:szCs w:val="24"/>
          <w:u w:val="single"/>
          <w:lang w:val="bg-BG"/>
        </w:rPr>
        <w:t xml:space="preserve">ФРИДРИХ ШИЛЕР. </w:t>
      </w:r>
      <w:r w:rsidRPr="00B80E68">
        <w:rPr>
          <w:rFonts w:ascii="Times New Roman" w:hAnsi="Times New Roman" w:cs="Times New Roman"/>
          <w:i/>
          <w:sz w:val="24"/>
          <w:szCs w:val="24"/>
          <w:u w:val="single"/>
          <w:lang w:val="bg-BG"/>
        </w:rPr>
        <w:t xml:space="preserve">Писма до Готфрид </w:t>
      </w:r>
      <w:proofErr w:type="spellStart"/>
      <w:r w:rsidRPr="00B80E68">
        <w:rPr>
          <w:rFonts w:ascii="Times New Roman" w:hAnsi="Times New Roman" w:cs="Times New Roman"/>
          <w:i/>
          <w:sz w:val="24"/>
          <w:szCs w:val="24"/>
          <w:u w:val="single"/>
          <w:lang w:val="bg-BG"/>
        </w:rPr>
        <w:t>Кьорнер</w:t>
      </w:r>
      <w:proofErr w:type="spellEnd"/>
      <w:r w:rsidRPr="00B80E68">
        <w:rPr>
          <w:rFonts w:ascii="Times New Roman" w:hAnsi="Times New Roman" w:cs="Times New Roman"/>
          <w:i/>
          <w:sz w:val="24"/>
          <w:szCs w:val="24"/>
          <w:u w:val="single"/>
          <w:lang w:val="bg-BG"/>
        </w:rPr>
        <w:t xml:space="preserve"> </w:t>
      </w:r>
      <w:r w:rsidRPr="00B80E68">
        <w:rPr>
          <w:rFonts w:ascii="Times New Roman" w:hAnsi="Times New Roman" w:cs="Times New Roman"/>
          <w:sz w:val="24"/>
          <w:szCs w:val="24"/>
          <w:u w:val="single"/>
          <w:lang w:val="bg-BG"/>
        </w:rPr>
        <w:t xml:space="preserve">(1792-1793): </w:t>
      </w:r>
      <w:r w:rsidRPr="00B80E68">
        <w:rPr>
          <w:rFonts w:ascii="Times New Roman" w:hAnsi="Times New Roman" w:cs="Times New Roman"/>
          <w:i/>
          <w:sz w:val="24"/>
          <w:szCs w:val="24"/>
          <w:u w:val="single"/>
          <w:lang w:val="bg-BG"/>
        </w:rPr>
        <w:t>Свобода в явлението и красота са една и също. Красивото на изкуството</w:t>
      </w:r>
    </w:p>
    <w:p w:rsidR="00B80E68" w:rsidRDefault="00B80E68" w:rsidP="00A259C7">
      <w:pPr>
        <w:spacing w:line="360" w:lineRule="auto"/>
        <w:jc w:val="both"/>
        <w:rPr>
          <w:rFonts w:ascii="Times New Roman" w:hAnsi="Times New Roman" w:cs="Times New Roman"/>
          <w:sz w:val="24"/>
          <w:szCs w:val="24"/>
          <w:lang w:val="bg-BG"/>
        </w:rPr>
      </w:pPr>
    </w:p>
    <w:p w:rsidR="00B80E68" w:rsidRDefault="00B80E68" w:rsidP="00A259C7">
      <w:pPr>
        <w:spacing w:line="360" w:lineRule="auto"/>
        <w:jc w:val="both"/>
        <w:rPr>
          <w:rFonts w:ascii="Times New Roman" w:hAnsi="Times New Roman" w:cs="Times New Roman"/>
          <w:sz w:val="24"/>
          <w:szCs w:val="24"/>
          <w:lang w:val="bg-BG"/>
        </w:rPr>
      </w:pPr>
      <w:r>
        <w:rPr>
          <w:rFonts w:ascii="Times New Roman" w:hAnsi="Times New Roman" w:cs="Times New Roman"/>
          <w:sz w:val="24"/>
          <w:szCs w:val="24"/>
          <w:lang w:val="bg-BG"/>
        </w:rPr>
        <w:tab/>
        <w:t>Без съмнение разумът е нужен, за да употреби това обективно свойство на нещата тъкмо така, както е случаят при красивото. Но тази субективна употреба не премахва обективността на основанието</w:t>
      </w:r>
      <w:r w:rsidR="00AF66B3">
        <w:rPr>
          <w:rFonts w:ascii="Times New Roman" w:hAnsi="Times New Roman" w:cs="Times New Roman"/>
          <w:sz w:val="24"/>
          <w:szCs w:val="24"/>
          <w:lang w:val="bg-BG"/>
        </w:rPr>
        <w:t xml:space="preserve">, защото също така е и със съвършеното, с доброто, с полезното, без поради това да е по-малко обоснована обективността на тези предикати. </w:t>
      </w:r>
      <w:r w:rsidR="00065623">
        <w:rPr>
          <w:rFonts w:ascii="Times New Roman" w:hAnsi="Times New Roman" w:cs="Times New Roman"/>
          <w:sz w:val="24"/>
          <w:szCs w:val="24"/>
          <w:lang w:val="bg-BG"/>
        </w:rPr>
        <w:t xml:space="preserve"> „Безспорно едва разумът влага в обекта самото понятие за свобода, или положителното с това, че разглежда обекта под формата на волята, но разумът не придава на обекта отрицателното на това понятие, а го намира вече предварително вложено в същия. Основанието за свободата, която се признава на обекта, лежи </w:t>
      </w:r>
      <w:r w:rsidR="00065623" w:rsidRPr="00065623">
        <w:rPr>
          <w:rFonts w:ascii="Times New Roman" w:hAnsi="Times New Roman" w:cs="Times New Roman"/>
          <w:i/>
          <w:sz w:val="24"/>
          <w:szCs w:val="24"/>
          <w:lang w:val="bg-BG"/>
        </w:rPr>
        <w:t>следователно все пак</w:t>
      </w:r>
      <w:r w:rsidR="00065623">
        <w:rPr>
          <w:rFonts w:ascii="Times New Roman" w:hAnsi="Times New Roman" w:cs="Times New Roman"/>
          <w:sz w:val="24"/>
          <w:szCs w:val="24"/>
          <w:lang w:val="bg-BG"/>
        </w:rPr>
        <w:t xml:space="preserve"> в самия обект</w:t>
      </w:r>
      <w:r w:rsidR="00524072">
        <w:rPr>
          <w:rFonts w:ascii="Times New Roman" w:hAnsi="Times New Roman" w:cs="Times New Roman"/>
          <w:sz w:val="24"/>
          <w:szCs w:val="24"/>
          <w:lang w:val="bg-BG"/>
        </w:rPr>
        <w:t>, при все че свободата лежи само в разума“.</w:t>
      </w:r>
    </w:p>
    <w:p w:rsidR="00524072" w:rsidRDefault="00524072" w:rsidP="00A259C7">
      <w:pPr>
        <w:spacing w:line="360" w:lineRule="auto"/>
        <w:jc w:val="both"/>
        <w:rPr>
          <w:rFonts w:ascii="Times New Roman" w:hAnsi="Times New Roman" w:cs="Times New Roman"/>
          <w:sz w:val="24"/>
          <w:szCs w:val="24"/>
          <w:lang w:val="bg-BG"/>
        </w:rPr>
      </w:pPr>
      <w:r>
        <w:rPr>
          <w:rFonts w:ascii="Times New Roman" w:hAnsi="Times New Roman" w:cs="Times New Roman"/>
          <w:sz w:val="24"/>
          <w:szCs w:val="24"/>
          <w:lang w:val="bg-BG"/>
        </w:rPr>
        <w:tab/>
        <w:t xml:space="preserve">Кант в своята „Критика на способността а съждение“, с. 177, установява едно положение, което е необикновено плодоносно и което, както мисля, </w:t>
      </w:r>
      <w:r w:rsidRPr="00524072">
        <w:rPr>
          <w:rFonts w:ascii="Times New Roman" w:hAnsi="Times New Roman" w:cs="Times New Roman"/>
          <w:b/>
          <w:sz w:val="24"/>
          <w:szCs w:val="24"/>
          <w:lang w:val="bg-BG"/>
        </w:rPr>
        <w:t>може да получи</w:t>
      </w:r>
      <w:r>
        <w:rPr>
          <w:rFonts w:ascii="Times New Roman" w:hAnsi="Times New Roman" w:cs="Times New Roman"/>
          <w:sz w:val="24"/>
          <w:szCs w:val="24"/>
          <w:lang w:val="bg-BG"/>
        </w:rPr>
        <w:t xml:space="preserve"> </w:t>
      </w:r>
      <w:r w:rsidRPr="00524072">
        <w:rPr>
          <w:rFonts w:ascii="Times New Roman" w:hAnsi="Times New Roman" w:cs="Times New Roman"/>
          <w:b/>
          <w:sz w:val="24"/>
          <w:szCs w:val="24"/>
          <w:lang w:val="bg-BG"/>
        </w:rPr>
        <w:t>обяснението си едва от моята теория</w:t>
      </w:r>
      <w:r>
        <w:rPr>
          <w:rFonts w:ascii="Times New Roman" w:hAnsi="Times New Roman" w:cs="Times New Roman"/>
          <w:sz w:val="24"/>
          <w:szCs w:val="24"/>
          <w:lang w:val="bg-BG"/>
        </w:rPr>
        <w:t xml:space="preserve">. Природата, казва той, е красива, когато изглежда като изкуство; изкуството е красиво, когато изглежда като природа. Това положение превръща значи техниката в съществен реквизит на природно красивото, а свободата в съществено условие на красивото в изкуството. </w:t>
      </w:r>
      <w:r w:rsidR="00922B35">
        <w:rPr>
          <w:rFonts w:ascii="Times New Roman" w:hAnsi="Times New Roman" w:cs="Times New Roman"/>
          <w:sz w:val="24"/>
          <w:szCs w:val="24"/>
          <w:lang w:val="bg-BG"/>
        </w:rPr>
        <w:t xml:space="preserve">Но тъй като красивото в изкуството вече само по себе си включва идеята за техниката, природно красивото – идеята за свободата, значи сам Кант признава, че </w:t>
      </w:r>
      <w:r w:rsidR="009600AB">
        <w:rPr>
          <w:rFonts w:ascii="Times New Roman" w:hAnsi="Times New Roman" w:cs="Times New Roman"/>
          <w:sz w:val="24"/>
          <w:szCs w:val="24"/>
          <w:lang w:val="bg-BG"/>
        </w:rPr>
        <w:t>красотата не е нищо друго освен природа в техниката, свобода в съобразността с изкуството.</w:t>
      </w:r>
    </w:p>
    <w:p w:rsidR="009600AB" w:rsidRDefault="009600AB" w:rsidP="009600AB">
      <w:pPr>
        <w:spacing w:line="360" w:lineRule="auto"/>
        <w:ind w:firstLine="720"/>
        <w:jc w:val="both"/>
        <w:rPr>
          <w:rFonts w:ascii="Times New Roman" w:hAnsi="Times New Roman" w:cs="Times New Roman"/>
          <w:sz w:val="24"/>
          <w:szCs w:val="24"/>
          <w:lang w:val="bg-BG"/>
        </w:rPr>
      </w:pPr>
      <w:r>
        <w:rPr>
          <w:rFonts w:ascii="Times New Roman" w:hAnsi="Times New Roman" w:cs="Times New Roman"/>
          <w:sz w:val="24"/>
          <w:szCs w:val="24"/>
          <w:lang w:val="bg-BG"/>
        </w:rPr>
        <w:t xml:space="preserve">Първо, ние трябва да знаем, че красивото нещо е природно нещо, т.е. че то е красиво чрез самото себе си; второ, трябва да ни </w:t>
      </w:r>
      <w:r w:rsidRPr="009600AB">
        <w:rPr>
          <w:rFonts w:ascii="Times New Roman" w:hAnsi="Times New Roman" w:cs="Times New Roman"/>
          <w:i/>
          <w:sz w:val="24"/>
          <w:szCs w:val="24"/>
          <w:lang w:val="bg-BG"/>
        </w:rPr>
        <w:t>изглежда</w:t>
      </w:r>
      <w:r>
        <w:rPr>
          <w:rFonts w:ascii="Times New Roman" w:hAnsi="Times New Roman" w:cs="Times New Roman"/>
          <w:sz w:val="24"/>
          <w:szCs w:val="24"/>
          <w:lang w:val="bg-BG"/>
        </w:rPr>
        <w:t xml:space="preserve">, като че то е красиво чрез едно правило, защото Кант казва, че трябва да изглежда като изкуство. </w:t>
      </w:r>
      <w:r w:rsidR="0002129E">
        <w:rPr>
          <w:rFonts w:ascii="Times New Roman" w:hAnsi="Times New Roman" w:cs="Times New Roman"/>
          <w:sz w:val="24"/>
          <w:szCs w:val="24"/>
          <w:lang w:val="bg-BG"/>
        </w:rPr>
        <w:t xml:space="preserve">Двете представи: то е красиво чрез </w:t>
      </w:r>
      <w:r w:rsidR="0002129E">
        <w:rPr>
          <w:rFonts w:ascii="Times New Roman" w:hAnsi="Times New Roman" w:cs="Times New Roman"/>
          <w:sz w:val="24"/>
          <w:szCs w:val="24"/>
          <w:lang w:val="bg-BG"/>
        </w:rPr>
        <w:lastRenderedPageBreak/>
        <w:t xml:space="preserve">самото себе си и то е красиво чрез едно правило, могат да се обединят обаче само по един-единствен начин, а именно като се каже: то е красиво чрез едно правило, което самò си е дало. </w:t>
      </w:r>
      <w:r w:rsidR="00FA08A1">
        <w:rPr>
          <w:rFonts w:ascii="Times New Roman" w:hAnsi="Times New Roman" w:cs="Times New Roman"/>
          <w:sz w:val="24"/>
          <w:szCs w:val="24"/>
          <w:lang w:val="bg-BG"/>
        </w:rPr>
        <w:t>Автономия в техниката, свобода в съобразността с изкуството.</w:t>
      </w:r>
    </w:p>
    <w:p w:rsidR="00FA08A1" w:rsidRPr="0066732E" w:rsidRDefault="00FA08A1" w:rsidP="009600AB">
      <w:pPr>
        <w:spacing w:line="360" w:lineRule="auto"/>
        <w:ind w:firstLine="720"/>
        <w:jc w:val="both"/>
        <w:rPr>
          <w:rFonts w:ascii="Times New Roman" w:hAnsi="Times New Roman" w:cs="Times New Roman"/>
          <w:i/>
          <w:sz w:val="24"/>
          <w:szCs w:val="24"/>
          <w:lang w:val="bg-BG"/>
        </w:rPr>
      </w:pPr>
      <w:r>
        <w:rPr>
          <w:rFonts w:ascii="Times New Roman" w:hAnsi="Times New Roman" w:cs="Times New Roman"/>
          <w:sz w:val="24"/>
          <w:szCs w:val="24"/>
          <w:lang w:val="bg-BG"/>
        </w:rPr>
        <w:t xml:space="preserve">От дотук казаното би могло да се стори някому, като че свобода и съобразност с изкуството имат напълно еднаква претенция да доставят удоволствието, което ни вдъхва красотата, като че техниката стои на еднакво ниво със свободата </w:t>
      </w:r>
      <w:r w:rsidR="00FA5B82">
        <w:rPr>
          <w:rFonts w:ascii="Times New Roman" w:hAnsi="Times New Roman" w:cs="Times New Roman"/>
          <w:sz w:val="24"/>
          <w:szCs w:val="24"/>
          <w:lang w:val="bg-BG"/>
        </w:rPr>
        <w:t xml:space="preserve">и безспорно тогава не бих бил никак прав, когато при изяснението на красивото </w:t>
      </w:r>
      <w:r w:rsidR="00FA5B82" w:rsidRPr="00FA5B82">
        <w:rPr>
          <w:rFonts w:ascii="Times New Roman" w:hAnsi="Times New Roman" w:cs="Times New Roman"/>
          <w:sz w:val="24"/>
          <w:szCs w:val="24"/>
          <w:lang w:val="bg-BG"/>
        </w:rPr>
        <w:t>(</w:t>
      </w:r>
      <w:r w:rsidR="00FA5B82">
        <w:rPr>
          <w:rFonts w:ascii="Times New Roman" w:hAnsi="Times New Roman" w:cs="Times New Roman"/>
          <w:sz w:val="24"/>
          <w:szCs w:val="24"/>
          <w:lang w:val="bg-BG"/>
        </w:rPr>
        <w:t>автономия в явлението</w:t>
      </w:r>
      <w:r w:rsidR="00FA5B82" w:rsidRPr="00FA5B82">
        <w:rPr>
          <w:rFonts w:ascii="Times New Roman" w:hAnsi="Times New Roman" w:cs="Times New Roman"/>
          <w:sz w:val="24"/>
          <w:szCs w:val="24"/>
          <w:lang w:val="bg-BG"/>
        </w:rPr>
        <w:t>)</w:t>
      </w:r>
      <w:r w:rsidR="00FA5B82">
        <w:rPr>
          <w:rFonts w:ascii="Times New Roman" w:hAnsi="Times New Roman" w:cs="Times New Roman"/>
          <w:sz w:val="24"/>
          <w:szCs w:val="24"/>
          <w:lang w:val="bg-BG"/>
        </w:rPr>
        <w:t xml:space="preserve"> се съобразих само със свободата и съвсем не споменах техниката. Но моята дефиниция бе съвсем точно отмерена. </w:t>
      </w:r>
      <w:r w:rsidR="0066732E" w:rsidRPr="00B518C8">
        <w:rPr>
          <w:rFonts w:ascii="Times New Roman" w:hAnsi="Times New Roman" w:cs="Times New Roman"/>
          <w:b/>
          <w:sz w:val="24"/>
          <w:szCs w:val="24"/>
          <w:lang w:val="bg-BG"/>
        </w:rPr>
        <w:t>Техника и свобода нямат същото отношение към красивото</w:t>
      </w:r>
      <w:r w:rsidR="0066732E">
        <w:rPr>
          <w:rFonts w:ascii="Times New Roman" w:hAnsi="Times New Roman" w:cs="Times New Roman"/>
          <w:sz w:val="24"/>
          <w:szCs w:val="24"/>
          <w:lang w:val="bg-BG"/>
        </w:rPr>
        <w:t xml:space="preserve">. Единствено свободата е основанието на красивото, техниката е само основанието на </w:t>
      </w:r>
      <w:r w:rsidR="0066732E" w:rsidRPr="0066732E">
        <w:rPr>
          <w:rFonts w:ascii="Times New Roman" w:hAnsi="Times New Roman" w:cs="Times New Roman"/>
          <w:i/>
          <w:sz w:val="24"/>
          <w:szCs w:val="24"/>
          <w:lang w:val="bg-BG"/>
        </w:rPr>
        <w:t>представата ни за</w:t>
      </w:r>
      <w:r w:rsidR="0066732E">
        <w:rPr>
          <w:rFonts w:ascii="Times New Roman" w:hAnsi="Times New Roman" w:cs="Times New Roman"/>
          <w:sz w:val="24"/>
          <w:szCs w:val="24"/>
          <w:lang w:val="bg-BG"/>
        </w:rPr>
        <w:t xml:space="preserve"> </w:t>
      </w:r>
      <w:r w:rsidR="0066732E" w:rsidRPr="0066732E">
        <w:rPr>
          <w:rFonts w:ascii="Times New Roman" w:hAnsi="Times New Roman" w:cs="Times New Roman"/>
          <w:i/>
          <w:sz w:val="24"/>
          <w:szCs w:val="24"/>
          <w:lang w:val="bg-BG"/>
        </w:rPr>
        <w:t>свободата</w:t>
      </w:r>
      <w:r w:rsidR="0066732E">
        <w:rPr>
          <w:rFonts w:ascii="Times New Roman" w:hAnsi="Times New Roman" w:cs="Times New Roman"/>
          <w:sz w:val="24"/>
          <w:szCs w:val="24"/>
          <w:lang w:val="bg-BG"/>
        </w:rPr>
        <w:t>; свободата следователно е непосредственото основание, техниката е само косвено условието за красотата. Техниката</w:t>
      </w:r>
      <w:r w:rsidR="00B518C8">
        <w:rPr>
          <w:rStyle w:val="FootnoteReference"/>
          <w:rFonts w:ascii="Times New Roman" w:hAnsi="Times New Roman" w:cs="Times New Roman"/>
          <w:sz w:val="24"/>
          <w:szCs w:val="24"/>
          <w:lang w:val="bg-BG"/>
        </w:rPr>
        <w:footnoteReference w:id="1"/>
      </w:r>
      <w:r w:rsidR="0066732E">
        <w:rPr>
          <w:rFonts w:ascii="Times New Roman" w:hAnsi="Times New Roman" w:cs="Times New Roman"/>
          <w:sz w:val="24"/>
          <w:szCs w:val="24"/>
          <w:lang w:val="bg-BG"/>
        </w:rPr>
        <w:t xml:space="preserve"> допринася само дотолкова за красотата, доколкото служи за това да извика представата за свободата.</w:t>
      </w:r>
    </w:p>
    <w:p w:rsidR="00925AD8" w:rsidRDefault="00925AD8" w:rsidP="00925AD8">
      <w:pPr>
        <w:spacing w:line="360" w:lineRule="auto"/>
        <w:jc w:val="center"/>
        <w:rPr>
          <w:rFonts w:ascii="Times New Roman" w:hAnsi="Times New Roman" w:cs="Times New Roman"/>
          <w:sz w:val="24"/>
          <w:szCs w:val="24"/>
          <w:u w:val="single"/>
          <w:lang w:val="bg-BG"/>
        </w:rPr>
      </w:pPr>
      <w:r w:rsidRPr="00925AD8">
        <w:rPr>
          <w:rFonts w:ascii="Times New Roman" w:hAnsi="Times New Roman" w:cs="Times New Roman"/>
          <w:sz w:val="24"/>
          <w:szCs w:val="24"/>
          <w:u w:val="single"/>
          <w:lang w:val="bg-BG"/>
        </w:rPr>
        <w:lastRenderedPageBreak/>
        <w:t xml:space="preserve">ИМАНУЕЛ КАНТ. </w:t>
      </w:r>
      <w:r w:rsidRPr="00925AD8">
        <w:rPr>
          <w:rFonts w:ascii="Times New Roman" w:hAnsi="Times New Roman" w:cs="Times New Roman"/>
          <w:i/>
          <w:sz w:val="24"/>
          <w:szCs w:val="24"/>
          <w:u w:val="single"/>
          <w:lang w:val="bg-BG"/>
        </w:rPr>
        <w:t>Критика на способността за съждение</w:t>
      </w:r>
      <w:r w:rsidRPr="00925AD8">
        <w:rPr>
          <w:rFonts w:ascii="Times New Roman" w:hAnsi="Times New Roman" w:cs="Times New Roman"/>
          <w:sz w:val="24"/>
          <w:szCs w:val="24"/>
          <w:u w:val="single"/>
          <w:lang w:val="bg-BG"/>
        </w:rPr>
        <w:t xml:space="preserve">. Част първа. </w:t>
      </w:r>
    </w:p>
    <w:p w:rsidR="00925AD8" w:rsidRPr="00925AD8" w:rsidRDefault="00925AD8" w:rsidP="00925AD8">
      <w:pPr>
        <w:spacing w:line="360" w:lineRule="auto"/>
        <w:jc w:val="center"/>
        <w:rPr>
          <w:rFonts w:ascii="Times New Roman" w:hAnsi="Times New Roman" w:cs="Times New Roman"/>
          <w:sz w:val="24"/>
          <w:szCs w:val="24"/>
          <w:u w:val="single"/>
          <w:lang w:val="bg-BG"/>
        </w:rPr>
      </w:pPr>
      <w:r w:rsidRPr="00925AD8">
        <w:rPr>
          <w:rFonts w:ascii="Times New Roman" w:hAnsi="Times New Roman" w:cs="Times New Roman"/>
          <w:sz w:val="24"/>
          <w:szCs w:val="24"/>
          <w:u w:val="single"/>
          <w:lang w:val="bg-BG"/>
        </w:rPr>
        <w:t>Книга втора,</w:t>
      </w:r>
      <w:r w:rsidRPr="00904F33">
        <w:rPr>
          <w:rFonts w:ascii="Times New Roman" w:hAnsi="Times New Roman" w:cs="Times New Roman"/>
          <w:sz w:val="24"/>
          <w:szCs w:val="24"/>
          <w:u w:val="single"/>
          <w:lang w:val="bg-BG"/>
        </w:rPr>
        <w:t xml:space="preserve"> </w:t>
      </w:r>
      <w:r w:rsidRPr="00925AD8">
        <w:rPr>
          <w:rFonts w:ascii="Times New Roman" w:hAnsi="Times New Roman" w:cs="Times New Roman"/>
          <w:sz w:val="24"/>
          <w:szCs w:val="24"/>
          <w:u w:val="single"/>
          <w:lang w:val="bg-BG"/>
        </w:rPr>
        <w:t>§ 43-46</w:t>
      </w:r>
    </w:p>
    <w:p w:rsidR="00925AD8" w:rsidRPr="00925AD8" w:rsidRDefault="00925AD8" w:rsidP="00925AD8">
      <w:pPr>
        <w:spacing w:line="360" w:lineRule="auto"/>
        <w:jc w:val="both"/>
        <w:rPr>
          <w:rFonts w:ascii="Times New Roman" w:hAnsi="Times New Roman" w:cs="Times New Roman"/>
          <w:sz w:val="24"/>
          <w:szCs w:val="24"/>
          <w:lang w:val="bg-BG"/>
        </w:rPr>
      </w:pPr>
    </w:p>
    <w:p w:rsidR="00925AD8" w:rsidRPr="00925AD8" w:rsidRDefault="00925AD8" w:rsidP="00925AD8">
      <w:pPr>
        <w:spacing w:line="360" w:lineRule="auto"/>
        <w:jc w:val="both"/>
        <w:rPr>
          <w:rFonts w:ascii="Times New Roman" w:hAnsi="Times New Roman" w:cs="Times New Roman"/>
          <w:sz w:val="24"/>
          <w:szCs w:val="24"/>
          <w:lang w:val="bg-BG"/>
        </w:rPr>
      </w:pPr>
      <w:r w:rsidRPr="00925AD8">
        <w:rPr>
          <w:rFonts w:ascii="Times New Roman" w:hAnsi="Times New Roman" w:cs="Times New Roman"/>
          <w:sz w:val="24"/>
          <w:szCs w:val="24"/>
          <w:lang w:val="bg-BG"/>
        </w:rPr>
        <w:tab/>
        <w:t xml:space="preserve">§ 43 </w:t>
      </w:r>
      <w:r w:rsidRPr="002459E3">
        <w:rPr>
          <w:rFonts w:ascii="Times New Roman" w:hAnsi="Times New Roman" w:cs="Times New Roman"/>
          <w:i/>
          <w:sz w:val="24"/>
          <w:szCs w:val="24"/>
          <w:lang w:val="bg-BG"/>
        </w:rPr>
        <w:t>За изкуството изобщо</w:t>
      </w:r>
    </w:p>
    <w:p w:rsidR="00925AD8" w:rsidRPr="00925AD8" w:rsidRDefault="00925AD8" w:rsidP="001134CF">
      <w:pPr>
        <w:spacing w:line="360" w:lineRule="auto"/>
        <w:ind w:firstLine="720"/>
        <w:jc w:val="both"/>
        <w:rPr>
          <w:rFonts w:ascii="Times New Roman" w:hAnsi="Times New Roman" w:cs="Times New Roman"/>
          <w:sz w:val="24"/>
          <w:szCs w:val="24"/>
          <w:lang w:val="bg-BG"/>
        </w:rPr>
      </w:pPr>
      <w:r w:rsidRPr="00925AD8">
        <w:rPr>
          <w:rFonts w:ascii="Times New Roman" w:hAnsi="Times New Roman" w:cs="Times New Roman"/>
          <w:sz w:val="24"/>
          <w:szCs w:val="24"/>
          <w:lang w:val="bg-BG"/>
        </w:rPr>
        <w:t>Изкуството  се различава от природата, както правене (</w:t>
      </w:r>
      <w:proofErr w:type="spellStart"/>
      <w:r w:rsidRPr="00925AD8">
        <w:rPr>
          <w:rFonts w:ascii="Times New Roman" w:hAnsi="Times New Roman" w:cs="Times New Roman"/>
          <w:sz w:val="24"/>
          <w:szCs w:val="24"/>
          <w:lang w:val="bg-BG"/>
        </w:rPr>
        <w:t>facere</w:t>
      </w:r>
      <w:proofErr w:type="spellEnd"/>
      <w:r w:rsidRPr="00925AD8">
        <w:rPr>
          <w:rFonts w:ascii="Times New Roman" w:hAnsi="Times New Roman" w:cs="Times New Roman"/>
          <w:sz w:val="24"/>
          <w:szCs w:val="24"/>
          <w:lang w:val="bg-BG"/>
        </w:rPr>
        <w:t>) от постъпване или действане изобщо (</w:t>
      </w:r>
      <w:proofErr w:type="spellStart"/>
      <w:r w:rsidRPr="00925AD8">
        <w:rPr>
          <w:rFonts w:ascii="Times New Roman" w:hAnsi="Times New Roman" w:cs="Times New Roman"/>
          <w:sz w:val="24"/>
          <w:szCs w:val="24"/>
          <w:lang w:val="bg-BG"/>
        </w:rPr>
        <w:t>agеre</w:t>
      </w:r>
      <w:proofErr w:type="spellEnd"/>
      <w:r w:rsidRPr="00925AD8">
        <w:rPr>
          <w:rFonts w:ascii="Times New Roman" w:hAnsi="Times New Roman" w:cs="Times New Roman"/>
          <w:sz w:val="24"/>
          <w:szCs w:val="24"/>
          <w:lang w:val="bg-BG"/>
        </w:rPr>
        <w:t>), а продуктът или резултатът на изкуството като произведение (</w:t>
      </w:r>
      <w:proofErr w:type="spellStart"/>
      <w:r w:rsidRPr="00925AD8">
        <w:rPr>
          <w:rFonts w:ascii="Times New Roman" w:hAnsi="Times New Roman" w:cs="Times New Roman"/>
          <w:sz w:val="24"/>
          <w:szCs w:val="24"/>
          <w:lang w:val="bg-BG"/>
        </w:rPr>
        <w:t>opus</w:t>
      </w:r>
      <w:proofErr w:type="spellEnd"/>
      <w:r w:rsidRPr="00925AD8">
        <w:rPr>
          <w:rFonts w:ascii="Times New Roman" w:hAnsi="Times New Roman" w:cs="Times New Roman"/>
          <w:sz w:val="24"/>
          <w:szCs w:val="24"/>
          <w:lang w:val="bg-BG"/>
        </w:rPr>
        <w:t>) се различава от продукта на природата като действие (</w:t>
      </w:r>
      <w:proofErr w:type="spellStart"/>
      <w:r w:rsidRPr="00925AD8">
        <w:rPr>
          <w:rFonts w:ascii="Times New Roman" w:hAnsi="Times New Roman" w:cs="Times New Roman"/>
          <w:sz w:val="24"/>
          <w:szCs w:val="24"/>
          <w:lang w:val="bg-BG"/>
        </w:rPr>
        <w:t>effectus</w:t>
      </w:r>
      <w:proofErr w:type="spellEnd"/>
      <w:r w:rsidRPr="00925AD8">
        <w:rPr>
          <w:rFonts w:ascii="Times New Roman" w:hAnsi="Times New Roman" w:cs="Times New Roman"/>
          <w:sz w:val="24"/>
          <w:szCs w:val="24"/>
          <w:lang w:val="bg-BG"/>
        </w:rPr>
        <w:t xml:space="preserve">). </w:t>
      </w:r>
    </w:p>
    <w:p w:rsidR="009600AB" w:rsidRPr="00AF0FB2" w:rsidRDefault="00925AD8" w:rsidP="001134CF">
      <w:pPr>
        <w:spacing w:line="360" w:lineRule="auto"/>
        <w:ind w:firstLine="720"/>
        <w:jc w:val="both"/>
        <w:rPr>
          <w:rFonts w:ascii="Times New Roman" w:hAnsi="Times New Roman" w:cs="Times New Roman"/>
          <w:sz w:val="24"/>
          <w:szCs w:val="24"/>
          <w:lang w:val="bg-BG"/>
        </w:rPr>
      </w:pPr>
      <w:r w:rsidRPr="00925AD8">
        <w:rPr>
          <w:rFonts w:ascii="Times New Roman" w:hAnsi="Times New Roman" w:cs="Times New Roman"/>
          <w:sz w:val="24"/>
          <w:szCs w:val="24"/>
          <w:lang w:val="bg-BG"/>
        </w:rPr>
        <w:t>По правило изкуство би трябвало да се нарича само произвеждането чрез свобода, тоест чрез свободен избор, който поставя разум в основата на постъпките си. Защото, въпреки че обичат да наричат произведение на изкуството продукта на пчелите (правилно изградените восъчни пити), това става все пак само по аналогия с изкуството; щом като се размисли, че тяхната работа не се основава на никакво собствено рационално разсъждение, веднага се казва, че е продукт на тяхната природа (на инстинкта), и като изкуство се п</w:t>
      </w:r>
      <w:r w:rsidR="00AF0FB2">
        <w:rPr>
          <w:rFonts w:ascii="Times New Roman" w:hAnsi="Times New Roman" w:cs="Times New Roman"/>
          <w:sz w:val="24"/>
          <w:szCs w:val="24"/>
          <w:lang w:val="bg-BG"/>
        </w:rPr>
        <w:t>риписва само на техния създател</w:t>
      </w:r>
      <w:r w:rsidR="00AF0FB2" w:rsidRPr="00AF0FB2">
        <w:rPr>
          <w:rFonts w:ascii="Times New Roman" w:hAnsi="Times New Roman" w:cs="Times New Roman"/>
          <w:sz w:val="24"/>
          <w:szCs w:val="24"/>
          <w:lang w:val="bg-BG"/>
        </w:rPr>
        <w:t>. &lt;…&gt;</w:t>
      </w:r>
    </w:p>
    <w:p w:rsidR="00AF0FB2" w:rsidRDefault="00AF0FB2" w:rsidP="009600AB">
      <w:pPr>
        <w:spacing w:line="360" w:lineRule="auto"/>
        <w:ind w:firstLine="720"/>
        <w:jc w:val="both"/>
        <w:rPr>
          <w:rFonts w:ascii="Times New Roman" w:hAnsi="Times New Roman" w:cs="Times New Roman"/>
          <w:sz w:val="24"/>
          <w:szCs w:val="24"/>
          <w:lang w:val="bg-BG"/>
        </w:rPr>
      </w:pPr>
    </w:p>
    <w:p w:rsidR="00AF0FB2" w:rsidRDefault="00AF0FB2" w:rsidP="009600AB">
      <w:pPr>
        <w:spacing w:line="360" w:lineRule="auto"/>
        <w:ind w:firstLine="720"/>
        <w:jc w:val="both"/>
        <w:rPr>
          <w:rFonts w:ascii="Times New Roman" w:hAnsi="Times New Roman" w:cs="Times New Roman"/>
          <w:sz w:val="24"/>
          <w:szCs w:val="24"/>
          <w:lang w:val="bg-BG"/>
        </w:rPr>
      </w:pPr>
    </w:p>
    <w:p w:rsidR="009600AB" w:rsidRDefault="002459E3" w:rsidP="009600AB">
      <w:pPr>
        <w:spacing w:line="360" w:lineRule="auto"/>
        <w:ind w:firstLine="720"/>
        <w:jc w:val="both"/>
        <w:rPr>
          <w:rFonts w:ascii="Times New Roman" w:hAnsi="Times New Roman" w:cs="Times New Roman"/>
          <w:i/>
          <w:sz w:val="24"/>
          <w:szCs w:val="24"/>
          <w:lang w:val="bg-BG"/>
        </w:rPr>
      </w:pPr>
      <w:r>
        <w:rPr>
          <w:rFonts w:ascii="Times New Roman" w:hAnsi="Times New Roman" w:cs="Times New Roman"/>
          <w:sz w:val="24"/>
          <w:szCs w:val="24"/>
          <w:lang w:val="bg-BG"/>
        </w:rPr>
        <w:lastRenderedPageBreak/>
        <w:t xml:space="preserve">§ 44 </w:t>
      </w:r>
      <w:r>
        <w:rPr>
          <w:rFonts w:ascii="Times New Roman" w:hAnsi="Times New Roman" w:cs="Times New Roman"/>
          <w:i/>
          <w:sz w:val="24"/>
          <w:szCs w:val="24"/>
          <w:lang w:val="bg-BG"/>
        </w:rPr>
        <w:t>За изящното изкуство</w:t>
      </w:r>
    </w:p>
    <w:p w:rsidR="002459E3" w:rsidRDefault="00AF0FB2" w:rsidP="009600AB">
      <w:pPr>
        <w:spacing w:line="360" w:lineRule="auto"/>
        <w:ind w:firstLine="720"/>
        <w:jc w:val="both"/>
        <w:rPr>
          <w:rFonts w:ascii="Times New Roman" w:hAnsi="Times New Roman" w:cs="Times New Roman"/>
          <w:sz w:val="24"/>
          <w:szCs w:val="24"/>
          <w:lang w:val="bg-BG"/>
        </w:rPr>
      </w:pPr>
      <w:r w:rsidRPr="00AF0FB2">
        <w:rPr>
          <w:rFonts w:ascii="Times New Roman" w:hAnsi="Times New Roman" w:cs="Times New Roman"/>
          <w:sz w:val="24"/>
          <w:szCs w:val="24"/>
          <w:lang w:val="bg-BG"/>
        </w:rPr>
        <w:t xml:space="preserve">&lt;…&gt; </w:t>
      </w:r>
      <w:r>
        <w:rPr>
          <w:rFonts w:ascii="Times New Roman" w:hAnsi="Times New Roman" w:cs="Times New Roman"/>
          <w:sz w:val="24"/>
          <w:szCs w:val="24"/>
          <w:lang w:val="bg-BG"/>
        </w:rPr>
        <w:t>Изящните изкуства, напротив, са начин за представяне, който е целесъобразен сам за себе си и макар и без цел, все пак поощрява културата на способностите на духа към общителност.</w:t>
      </w:r>
    </w:p>
    <w:p w:rsidR="00AF0FB2" w:rsidRDefault="00AF0FB2" w:rsidP="009600AB">
      <w:pPr>
        <w:spacing w:line="360" w:lineRule="auto"/>
        <w:ind w:firstLine="720"/>
        <w:jc w:val="both"/>
        <w:rPr>
          <w:rFonts w:ascii="Times New Roman" w:hAnsi="Times New Roman" w:cs="Times New Roman"/>
          <w:sz w:val="24"/>
          <w:szCs w:val="24"/>
          <w:lang w:val="bg-BG"/>
        </w:rPr>
      </w:pPr>
      <w:r>
        <w:rPr>
          <w:rFonts w:ascii="Times New Roman" w:hAnsi="Times New Roman" w:cs="Times New Roman"/>
          <w:sz w:val="24"/>
          <w:szCs w:val="24"/>
          <w:lang w:val="bg-BG"/>
        </w:rPr>
        <w:t xml:space="preserve">Всеобщата </w:t>
      </w:r>
      <w:proofErr w:type="spellStart"/>
      <w:r>
        <w:rPr>
          <w:rFonts w:ascii="Times New Roman" w:hAnsi="Times New Roman" w:cs="Times New Roman"/>
          <w:sz w:val="24"/>
          <w:szCs w:val="24"/>
          <w:lang w:val="bg-BG"/>
        </w:rPr>
        <w:t>съобщимост</w:t>
      </w:r>
      <w:proofErr w:type="spellEnd"/>
      <w:r>
        <w:rPr>
          <w:rFonts w:ascii="Times New Roman" w:hAnsi="Times New Roman" w:cs="Times New Roman"/>
          <w:sz w:val="24"/>
          <w:szCs w:val="24"/>
          <w:lang w:val="bg-BG"/>
        </w:rPr>
        <w:t xml:space="preserve"> на едно удоволствие</w:t>
      </w:r>
      <w:r w:rsidR="00980E5E">
        <w:rPr>
          <w:rFonts w:ascii="Times New Roman" w:hAnsi="Times New Roman" w:cs="Times New Roman"/>
          <w:sz w:val="24"/>
          <w:szCs w:val="24"/>
          <w:lang w:val="bg-BG"/>
        </w:rPr>
        <w:t xml:space="preserve"> съдържа още в понятието си, че то не трябва да бъде удоволствие на насладата от простото усещане, а на рефлексията; и така естетическото изкуство като изящно изкуство е такова, което има за мерило рефлектиращата способност за съждение, а не сетивното усещане. </w:t>
      </w:r>
      <w:r w:rsidR="00980E5E">
        <w:rPr>
          <w:rFonts w:ascii="Times New Roman" w:hAnsi="Times New Roman" w:cs="Times New Roman"/>
          <w:sz w:val="24"/>
          <w:szCs w:val="24"/>
        </w:rPr>
        <w:t>&lt;…&gt;</w:t>
      </w:r>
    </w:p>
    <w:p w:rsidR="002459E3" w:rsidRPr="002459E3" w:rsidRDefault="002459E3" w:rsidP="002459E3">
      <w:pPr>
        <w:spacing w:line="360" w:lineRule="auto"/>
        <w:ind w:left="720"/>
        <w:jc w:val="both"/>
        <w:rPr>
          <w:rFonts w:ascii="Times New Roman" w:hAnsi="Times New Roman" w:cs="Times New Roman"/>
          <w:i/>
          <w:sz w:val="24"/>
          <w:szCs w:val="24"/>
          <w:lang w:val="bg-BG"/>
        </w:rPr>
      </w:pPr>
      <w:r>
        <w:rPr>
          <w:rFonts w:ascii="Times New Roman" w:hAnsi="Times New Roman" w:cs="Times New Roman"/>
          <w:sz w:val="24"/>
          <w:szCs w:val="24"/>
          <w:lang w:val="bg-BG"/>
        </w:rPr>
        <w:t xml:space="preserve">§ 45 </w:t>
      </w:r>
      <w:r>
        <w:rPr>
          <w:rFonts w:ascii="Times New Roman" w:hAnsi="Times New Roman" w:cs="Times New Roman"/>
          <w:i/>
          <w:sz w:val="24"/>
          <w:szCs w:val="24"/>
          <w:lang w:val="bg-BG"/>
        </w:rPr>
        <w:t>Изящното изкуство е изкуство, доколкото същевременно изглежда и да е природа</w:t>
      </w:r>
    </w:p>
    <w:p w:rsidR="00443EE7" w:rsidRDefault="002459E3" w:rsidP="009600AB">
      <w:pPr>
        <w:spacing w:line="360" w:lineRule="auto"/>
        <w:ind w:firstLine="720"/>
        <w:jc w:val="both"/>
        <w:rPr>
          <w:rFonts w:ascii="Times New Roman" w:hAnsi="Times New Roman" w:cs="Times New Roman"/>
          <w:sz w:val="24"/>
          <w:szCs w:val="24"/>
          <w:lang w:val="bg-BG"/>
        </w:rPr>
      </w:pPr>
      <w:r>
        <w:rPr>
          <w:rFonts w:ascii="Times New Roman" w:hAnsi="Times New Roman" w:cs="Times New Roman"/>
          <w:sz w:val="24"/>
          <w:szCs w:val="24"/>
          <w:lang w:val="bg-BG"/>
        </w:rPr>
        <w:t>При едно произведение на изящното изкуство трябва да имаме съзнанието, че то е изкуство, а не природа; но все пак целесъобразността във формата на това произведение трябва да изглежда така свободна от всяка принуда на правила, като че то е</w:t>
      </w:r>
      <w:r w:rsidR="00EF4B8E">
        <w:rPr>
          <w:rFonts w:ascii="Times New Roman" w:hAnsi="Times New Roman" w:cs="Times New Roman"/>
          <w:sz w:val="24"/>
          <w:szCs w:val="24"/>
          <w:lang w:val="bg-BG"/>
        </w:rPr>
        <w:t xml:space="preserve"> </w:t>
      </w:r>
      <w:r>
        <w:rPr>
          <w:rFonts w:ascii="Times New Roman" w:hAnsi="Times New Roman" w:cs="Times New Roman"/>
          <w:sz w:val="24"/>
          <w:szCs w:val="24"/>
          <w:lang w:val="bg-BG"/>
        </w:rPr>
        <w:t xml:space="preserve">произведение само на природата. Върху това чувство за свободата в играта на нашите познавателни способности, която трябва същевременно да бъде целесъобразна, почива онова удоволствие, което единствено е всеобщо </w:t>
      </w:r>
      <w:proofErr w:type="spellStart"/>
      <w:r>
        <w:rPr>
          <w:rFonts w:ascii="Times New Roman" w:hAnsi="Times New Roman" w:cs="Times New Roman"/>
          <w:sz w:val="24"/>
          <w:szCs w:val="24"/>
          <w:lang w:val="bg-BG"/>
        </w:rPr>
        <w:t>съобщимо</w:t>
      </w:r>
      <w:proofErr w:type="spellEnd"/>
      <w:r>
        <w:rPr>
          <w:rFonts w:ascii="Times New Roman" w:hAnsi="Times New Roman" w:cs="Times New Roman"/>
          <w:sz w:val="24"/>
          <w:szCs w:val="24"/>
          <w:lang w:val="bg-BG"/>
        </w:rPr>
        <w:t>, без все пак да се основава на понятия. Природата беше красива, когато</w:t>
      </w:r>
      <w:r w:rsidR="00443EE7">
        <w:rPr>
          <w:rFonts w:ascii="Times New Roman" w:hAnsi="Times New Roman" w:cs="Times New Roman"/>
          <w:sz w:val="24"/>
          <w:szCs w:val="24"/>
          <w:lang w:val="bg-BG"/>
        </w:rPr>
        <w:t xml:space="preserve"> същевременно изглеждаше като изкуство; а изкуството може да се нарече изящно само ако имаме съзнанието, че е изкуство, и все пак ни изглежда като природа.</w:t>
      </w:r>
    </w:p>
    <w:p w:rsidR="00D90509" w:rsidRDefault="00443EE7" w:rsidP="009600AB">
      <w:pPr>
        <w:spacing w:line="360" w:lineRule="auto"/>
        <w:ind w:firstLine="720"/>
        <w:jc w:val="both"/>
        <w:rPr>
          <w:rFonts w:ascii="Times New Roman" w:hAnsi="Times New Roman" w:cs="Times New Roman"/>
          <w:sz w:val="24"/>
          <w:szCs w:val="24"/>
          <w:lang w:val="bg-BG"/>
        </w:rPr>
      </w:pPr>
      <w:r>
        <w:rPr>
          <w:rFonts w:ascii="Times New Roman" w:hAnsi="Times New Roman" w:cs="Times New Roman"/>
          <w:sz w:val="24"/>
          <w:szCs w:val="24"/>
          <w:lang w:val="bg-BG"/>
        </w:rPr>
        <w:t>Защото ние можем изобщо да кажем</w:t>
      </w:r>
      <w:r w:rsidR="00EF4B8E">
        <w:rPr>
          <w:rFonts w:ascii="Times New Roman" w:hAnsi="Times New Roman" w:cs="Times New Roman"/>
          <w:sz w:val="24"/>
          <w:szCs w:val="24"/>
          <w:lang w:val="bg-BG"/>
        </w:rPr>
        <w:t xml:space="preserve">, все едно дали се отнася до красотата на природата или на изкуството: </w:t>
      </w:r>
      <w:r w:rsidR="00EF4B8E">
        <w:rPr>
          <w:rFonts w:ascii="Times New Roman" w:hAnsi="Times New Roman" w:cs="Times New Roman"/>
          <w:i/>
          <w:sz w:val="24"/>
          <w:szCs w:val="24"/>
          <w:lang w:val="bg-BG"/>
        </w:rPr>
        <w:t xml:space="preserve">красиво е това, което се харесва в простата преценка </w:t>
      </w:r>
      <w:r w:rsidR="00EF4B8E" w:rsidRPr="00EF4B8E">
        <w:rPr>
          <w:rFonts w:ascii="Times New Roman" w:hAnsi="Times New Roman" w:cs="Times New Roman"/>
          <w:sz w:val="24"/>
          <w:szCs w:val="24"/>
          <w:lang w:val="bg-BG"/>
        </w:rPr>
        <w:t>(</w:t>
      </w:r>
      <w:r w:rsidR="00EF4B8E">
        <w:rPr>
          <w:rFonts w:ascii="Times New Roman" w:hAnsi="Times New Roman" w:cs="Times New Roman"/>
          <w:sz w:val="24"/>
          <w:szCs w:val="24"/>
          <w:lang w:val="bg-BG"/>
        </w:rPr>
        <w:t>не в сетивното усещане</w:t>
      </w:r>
      <w:r w:rsidR="00D90509">
        <w:rPr>
          <w:rFonts w:ascii="Times New Roman" w:hAnsi="Times New Roman" w:cs="Times New Roman"/>
          <w:sz w:val="24"/>
          <w:szCs w:val="24"/>
          <w:lang w:val="bg-BG"/>
        </w:rPr>
        <w:t>, нито чрез понятие</w:t>
      </w:r>
      <w:r w:rsidR="00EF4B8E" w:rsidRPr="00EF4B8E">
        <w:rPr>
          <w:rFonts w:ascii="Times New Roman" w:hAnsi="Times New Roman" w:cs="Times New Roman"/>
          <w:sz w:val="24"/>
          <w:szCs w:val="24"/>
          <w:lang w:val="bg-BG"/>
        </w:rPr>
        <w:t>)</w:t>
      </w:r>
      <w:r w:rsidR="00D90509">
        <w:rPr>
          <w:rFonts w:ascii="Times New Roman" w:hAnsi="Times New Roman" w:cs="Times New Roman"/>
          <w:sz w:val="24"/>
          <w:szCs w:val="24"/>
          <w:lang w:val="bg-BG"/>
        </w:rPr>
        <w:t xml:space="preserve">. Но изкуството винаги има определено намерение да произведе нещо. Ако това обаче би било само усещане </w:t>
      </w:r>
      <w:r w:rsidR="00D90509" w:rsidRPr="00D90509">
        <w:rPr>
          <w:rFonts w:ascii="Times New Roman" w:hAnsi="Times New Roman" w:cs="Times New Roman"/>
          <w:sz w:val="24"/>
          <w:szCs w:val="24"/>
          <w:lang w:val="bg-BG"/>
        </w:rPr>
        <w:t>(</w:t>
      </w:r>
      <w:r w:rsidR="00D90509">
        <w:rPr>
          <w:rFonts w:ascii="Times New Roman" w:hAnsi="Times New Roman" w:cs="Times New Roman"/>
          <w:sz w:val="24"/>
          <w:szCs w:val="24"/>
          <w:lang w:val="bg-BG"/>
        </w:rPr>
        <w:t>нещо само субективно</w:t>
      </w:r>
      <w:r w:rsidR="00D90509" w:rsidRPr="00D90509">
        <w:rPr>
          <w:rFonts w:ascii="Times New Roman" w:hAnsi="Times New Roman" w:cs="Times New Roman"/>
          <w:sz w:val="24"/>
          <w:szCs w:val="24"/>
          <w:lang w:val="bg-BG"/>
        </w:rPr>
        <w:t>)</w:t>
      </w:r>
      <w:r w:rsidR="00D90509">
        <w:rPr>
          <w:rFonts w:ascii="Times New Roman" w:hAnsi="Times New Roman" w:cs="Times New Roman"/>
          <w:sz w:val="24"/>
          <w:szCs w:val="24"/>
          <w:lang w:val="bg-BG"/>
        </w:rPr>
        <w:t xml:space="preserve">, което би трябвало да се придружава от удоволствие, това произведение би се харесало в преценката само посредством сетивното чувство. Ако намерението би било насочено към произвеждането на един определен обект, тогава, ако то се постига чрез изкуството, обектът би се харесал само чрез понятия.  Но и в двата случая изкуството не би се харесало в </w:t>
      </w:r>
      <w:r w:rsidR="00D90509">
        <w:rPr>
          <w:rFonts w:ascii="Times New Roman" w:hAnsi="Times New Roman" w:cs="Times New Roman"/>
          <w:i/>
          <w:sz w:val="24"/>
          <w:szCs w:val="24"/>
          <w:lang w:val="bg-BG"/>
        </w:rPr>
        <w:t>простата преценка</w:t>
      </w:r>
      <w:r w:rsidR="00D90509">
        <w:rPr>
          <w:rFonts w:ascii="Times New Roman" w:hAnsi="Times New Roman" w:cs="Times New Roman"/>
          <w:sz w:val="24"/>
          <w:szCs w:val="24"/>
          <w:lang w:val="bg-BG"/>
        </w:rPr>
        <w:t>, т.е. не като изящно, а като механично изкуство.</w:t>
      </w:r>
    </w:p>
    <w:p w:rsidR="009600AB" w:rsidRDefault="00D90509" w:rsidP="009600AB">
      <w:pPr>
        <w:spacing w:line="360" w:lineRule="auto"/>
        <w:ind w:firstLine="720"/>
        <w:jc w:val="both"/>
        <w:rPr>
          <w:rFonts w:ascii="Times New Roman" w:hAnsi="Times New Roman" w:cs="Times New Roman"/>
          <w:sz w:val="24"/>
          <w:szCs w:val="24"/>
          <w:lang w:val="bg-BG"/>
        </w:rPr>
      </w:pPr>
      <w:r>
        <w:rPr>
          <w:rFonts w:ascii="Times New Roman" w:hAnsi="Times New Roman" w:cs="Times New Roman"/>
          <w:sz w:val="24"/>
          <w:szCs w:val="24"/>
          <w:lang w:val="bg-BG"/>
        </w:rPr>
        <w:lastRenderedPageBreak/>
        <w:t xml:space="preserve">Следователно </w:t>
      </w:r>
      <w:r w:rsidR="00EF692D">
        <w:rPr>
          <w:rFonts w:ascii="Times New Roman" w:hAnsi="Times New Roman" w:cs="Times New Roman"/>
          <w:sz w:val="24"/>
          <w:szCs w:val="24"/>
          <w:lang w:val="bg-BG"/>
        </w:rPr>
        <w:t xml:space="preserve">целесъобразността в произведението на изящното изкуство, макар и да е преднамерена, все пак не трябва да изглежда преднамерена; т.е. на изящното изкуство трябва да се </w:t>
      </w:r>
      <w:r w:rsidR="00EF692D">
        <w:rPr>
          <w:rFonts w:ascii="Times New Roman" w:hAnsi="Times New Roman" w:cs="Times New Roman"/>
          <w:i/>
          <w:sz w:val="24"/>
          <w:szCs w:val="24"/>
          <w:lang w:val="bg-BG"/>
        </w:rPr>
        <w:t xml:space="preserve">гледа </w:t>
      </w:r>
      <w:r w:rsidR="00EF692D">
        <w:rPr>
          <w:rFonts w:ascii="Times New Roman" w:hAnsi="Times New Roman" w:cs="Times New Roman"/>
          <w:sz w:val="24"/>
          <w:szCs w:val="24"/>
          <w:lang w:val="bg-BG"/>
        </w:rPr>
        <w:t xml:space="preserve">като на природа, макар и да имаме съзнанието, че е изкуство. Но като природа едно произведение на изкуството изглежда чрез това, че в него се намира наистина цялата </w:t>
      </w:r>
      <w:r w:rsidR="00EF692D">
        <w:rPr>
          <w:rFonts w:ascii="Times New Roman" w:hAnsi="Times New Roman" w:cs="Times New Roman"/>
          <w:i/>
          <w:sz w:val="24"/>
          <w:szCs w:val="24"/>
          <w:lang w:val="bg-BG"/>
        </w:rPr>
        <w:t xml:space="preserve">точност </w:t>
      </w:r>
      <w:r w:rsidR="006F6F87">
        <w:rPr>
          <w:rFonts w:ascii="Times New Roman" w:hAnsi="Times New Roman" w:cs="Times New Roman"/>
          <w:sz w:val="24"/>
          <w:szCs w:val="24"/>
          <w:lang w:val="bg-BG"/>
        </w:rPr>
        <w:t xml:space="preserve">в съгласието с правила, единствено според които произведението може да стане това, което трябва да бъде; но без </w:t>
      </w:r>
      <w:r w:rsidR="006F6F87">
        <w:rPr>
          <w:rFonts w:ascii="Times New Roman" w:hAnsi="Times New Roman" w:cs="Times New Roman"/>
          <w:i/>
          <w:sz w:val="24"/>
          <w:szCs w:val="24"/>
          <w:lang w:val="bg-BG"/>
        </w:rPr>
        <w:t>педантизъм</w:t>
      </w:r>
      <w:r w:rsidR="006F6F87">
        <w:rPr>
          <w:rFonts w:ascii="Times New Roman" w:hAnsi="Times New Roman" w:cs="Times New Roman"/>
          <w:sz w:val="24"/>
          <w:szCs w:val="24"/>
          <w:lang w:val="bg-BG"/>
        </w:rPr>
        <w:t>, без да прозира школската форма, т.е. без да се забелязва и следа, че правилото е стояло пред очите на художника и е сковало неговите духовни сили.</w:t>
      </w:r>
      <w:r w:rsidR="00EF692D">
        <w:rPr>
          <w:rFonts w:ascii="Times New Roman" w:hAnsi="Times New Roman" w:cs="Times New Roman"/>
          <w:i/>
          <w:sz w:val="24"/>
          <w:szCs w:val="24"/>
          <w:lang w:val="bg-BG"/>
        </w:rPr>
        <w:t xml:space="preserve"> </w:t>
      </w:r>
      <w:r w:rsidR="002459E3">
        <w:rPr>
          <w:rFonts w:ascii="Times New Roman" w:hAnsi="Times New Roman" w:cs="Times New Roman"/>
          <w:sz w:val="24"/>
          <w:szCs w:val="24"/>
          <w:lang w:val="bg-BG"/>
        </w:rPr>
        <w:t xml:space="preserve">  </w:t>
      </w:r>
    </w:p>
    <w:p w:rsidR="002459E3" w:rsidRDefault="002459E3" w:rsidP="009600AB">
      <w:pPr>
        <w:spacing w:line="360" w:lineRule="auto"/>
        <w:ind w:firstLine="720"/>
        <w:jc w:val="both"/>
        <w:rPr>
          <w:rFonts w:ascii="Times New Roman" w:hAnsi="Times New Roman" w:cs="Times New Roman"/>
          <w:i/>
          <w:sz w:val="24"/>
          <w:szCs w:val="24"/>
          <w:lang w:val="bg-BG"/>
        </w:rPr>
      </w:pPr>
      <w:r>
        <w:rPr>
          <w:rFonts w:ascii="Times New Roman" w:hAnsi="Times New Roman" w:cs="Times New Roman"/>
          <w:sz w:val="24"/>
          <w:szCs w:val="24"/>
          <w:lang w:val="bg-BG"/>
        </w:rPr>
        <w:t xml:space="preserve">§ 46 </w:t>
      </w:r>
      <w:r>
        <w:rPr>
          <w:rFonts w:ascii="Times New Roman" w:hAnsi="Times New Roman" w:cs="Times New Roman"/>
          <w:i/>
          <w:sz w:val="24"/>
          <w:szCs w:val="24"/>
          <w:lang w:val="bg-BG"/>
        </w:rPr>
        <w:t>Изящното изкуство е изкуство на гения</w:t>
      </w:r>
    </w:p>
    <w:p w:rsidR="005F4887" w:rsidRDefault="005F4887" w:rsidP="005F4887">
      <w:pPr>
        <w:spacing w:line="360" w:lineRule="auto"/>
        <w:jc w:val="both"/>
        <w:rPr>
          <w:rFonts w:ascii="Times New Roman" w:hAnsi="Times New Roman" w:cs="Times New Roman"/>
          <w:sz w:val="24"/>
          <w:szCs w:val="24"/>
          <w:lang w:val="bg-BG"/>
        </w:rPr>
      </w:pPr>
      <w:r>
        <w:rPr>
          <w:rFonts w:ascii="Times New Roman" w:hAnsi="Times New Roman" w:cs="Times New Roman"/>
          <w:sz w:val="24"/>
          <w:szCs w:val="24"/>
          <w:lang w:val="bg-BG"/>
        </w:rPr>
        <w:tab/>
      </w:r>
      <w:r>
        <w:rPr>
          <w:rFonts w:ascii="Times New Roman" w:hAnsi="Times New Roman" w:cs="Times New Roman"/>
          <w:i/>
          <w:sz w:val="24"/>
          <w:szCs w:val="24"/>
          <w:lang w:val="bg-BG"/>
        </w:rPr>
        <w:t xml:space="preserve">Геният </w:t>
      </w:r>
      <w:r>
        <w:rPr>
          <w:rFonts w:ascii="Times New Roman" w:hAnsi="Times New Roman" w:cs="Times New Roman"/>
          <w:sz w:val="24"/>
          <w:szCs w:val="24"/>
          <w:lang w:val="bg-BG"/>
        </w:rPr>
        <w:t xml:space="preserve">е талантът </w:t>
      </w:r>
      <w:r w:rsidRPr="005F4887">
        <w:rPr>
          <w:rFonts w:ascii="Times New Roman" w:hAnsi="Times New Roman" w:cs="Times New Roman"/>
          <w:sz w:val="24"/>
          <w:szCs w:val="24"/>
          <w:lang w:val="bg-BG"/>
        </w:rPr>
        <w:t>(</w:t>
      </w:r>
      <w:r>
        <w:rPr>
          <w:rFonts w:ascii="Times New Roman" w:hAnsi="Times New Roman" w:cs="Times New Roman"/>
          <w:sz w:val="24"/>
          <w:szCs w:val="24"/>
          <w:lang w:val="bg-BG"/>
        </w:rPr>
        <w:t>природна дарба</w:t>
      </w:r>
      <w:r w:rsidRPr="005F4887">
        <w:rPr>
          <w:rFonts w:ascii="Times New Roman" w:hAnsi="Times New Roman" w:cs="Times New Roman"/>
          <w:sz w:val="24"/>
          <w:szCs w:val="24"/>
          <w:lang w:val="bg-BG"/>
        </w:rPr>
        <w:t>)</w:t>
      </w:r>
      <w:r>
        <w:rPr>
          <w:rFonts w:ascii="Times New Roman" w:hAnsi="Times New Roman" w:cs="Times New Roman"/>
          <w:sz w:val="24"/>
          <w:szCs w:val="24"/>
          <w:lang w:val="bg-BG"/>
        </w:rPr>
        <w:t xml:space="preserve">, който дава на изкуството правилото. Тъй като талантът като вродена продуктивна способност на художника принадлежи самият към природата, то бихме могли да се изразим и така: </w:t>
      </w:r>
      <w:r>
        <w:rPr>
          <w:rFonts w:ascii="Times New Roman" w:hAnsi="Times New Roman" w:cs="Times New Roman"/>
          <w:i/>
          <w:sz w:val="24"/>
          <w:szCs w:val="24"/>
          <w:lang w:val="bg-BG"/>
        </w:rPr>
        <w:t xml:space="preserve">геният </w:t>
      </w:r>
      <w:r>
        <w:rPr>
          <w:rFonts w:ascii="Times New Roman" w:hAnsi="Times New Roman" w:cs="Times New Roman"/>
          <w:sz w:val="24"/>
          <w:szCs w:val="24"/>
          <w:lang w:val="bg-BG"/>
        </w:rPr>
        <w:t xml:space="preserve"> е вродената дарба на духа </w:t>
      </w:r>
      <w:r w:rsidRPr="005F4887">
        <w:rPr>
          <w:rFonts w:ascii="Times New Roman" w:hAnsi="Times New Roman" w:cs="Times New Roman"/>
          <w:sz w:val="24"/>
          <w:szCs w:val="24"/>
          <w:lang w:val="bg-BG"/>
        </w:rPr>
        <w:t>(</w:t>
      </w:r>
      <w:proofErr w:type="spellStart"/>
      <w:r>
        <w:rPr>
          <w:rFonts w:ascii="Times New Roman" w:hAnsi="Times New Roman" w:cs="Times New Roman"/>
          <w:sz w:val="24"/>
          <w:szCs w:val="24"/>
        </w:rPr>
        <w:t>ingenium</w:t>
      </w:r>
      <w:proofErr w:type="spellEnd"/>
      <w:r>
        <w:rPr>
          <w:rFonts w:ascii="Times New Roman" w:hAnsi="Times New Roman" w:cs="Times New Roman"/>
          <w:sz w:val="24"/>
          <w:szCs w:val="24"/>
          <w:lang w:val="bg-BG"/>
        </w:rPr>
        <w:t xml:space="preserve">), </w:t>
      </w:r>
      <w:r>
        <w:rPr>
          <w:rFonts w:ascii="Times New Roman" w:hAnsi="Times New Roman" w:cs="Times New Roman"/>
          <w:i/>
          <w:sz w:val="24"/>
          <w:szCs w:val="24"/>
          <w:lang w:val="bg-BG"/>
        </w:rPr>
        <w:t xml:space="preserve">чрез която </w:t>
      </w:r>
      <w:r>
        <w:rPr>
          <w:rFonts w:ascii="Times New Roman" w:hAnsi="Times New Roman" w:cs="Times New Roman"/>
          <w:sz w:val="24"/>
          <w:szCs w:val="24"/>
          <w:lang w:val="bg-BG"/>
        </w:rPr>
        <w:t xml:space="preserve">природата дава на изкуството правилото </w:t>
      </w:r>
      <w:r w:rsidR="006E2C29" w:rsidRPr="006E2C29">
        <w:rPr>
          <w:rFonts w:ascii="Times New Roman" w:hAnsi="Times New Roman" w:cs="Times New Roman"/>
          <w:sz w:val="24"/>
          <w:szCs w:val="24"/>
          <w:lang w:val="bg-BG"/>
        </w:rPr>
        <w:t xml:space="preserve">&lt;…&gt; </w:t>
      </w:r>
      <w:r w:rsidR="006E2C29">
        <w:rPr>
          <w:rFonts w:ascii="Times New Roman" w:hAnsi="Times New Roman" w:cs="Times New Roman"/>
          <w:sz w:val="24"/>
          <w:szCs w:val="24"/>
          <w:lang w:val="bg-BG"/>
        </w:rPr>
        <w:t xml:space="preserve">Затова създателят на едно произведение, което той дължи на своя гений, сам не знае как се оказват у него идеите за това произведение, също и не е във властта му по желание или планомерно да ги измисля и съобщава на други в такива предписания, които да им помогнат да създадат подобни произведения… </w:t>
      </w:r>
    </w:p>
    <w:p w:rsidR="006E2C29" w:rsidRPr="006E2C29" w:rsidRDefault="006E2C29" w:rsidP="005F4887">
      <w:pPr>
        <w:spacing w:line="360" w:lineRule="auto"/>
        <w:jc w:val="both"/>
        <w:rPr>
          <w:rFonts w:ascii="Times New Roman" w:hAnsi="Times New Roman" w:cs="Times New Roman"/>
          <w:i/>
          <w:sz w:val="24"/>
          <w:szCs w:val="24"/>
          <w:lang w:val="bg-BG"/>
        </w:rPr>
      </w:pPr>
      <w:r>
        <w:rPr>
          <w:rFonts w:ascii="Times New Roman" w:hAnsi="Times New Roman" w:cs="Times New Roman"/>
          <w:sz w:val="24"/>
          <w:szCs w:val="24"/>
          <w:lang w:val="bg-BG"/>
        </w:rPr>
        <w:tab/>
        <w:t xml:space="preserve">Всички са съгласни, че геният следва напълно да бъде </w:t>
      </w:r>
      <w:bookmarkStart w:id="0" w:name="_GoBack"/>
      <w:bookmarkEnd w:id="0"/>
      <w:r>
        <w:rPr>
          <w:rFonts w:ascii="Times New Roman" w:hAnsi="Times New Roman" w:cs="Times New Roman"/>
          <w:sz w:val="24"/>
          <w:szCs w:val="24"/>
          <w:lang w:val="bg-BG"/>
        </w:rPr>
        <w:t xml:space="preserve">противопоставен на </w:t>
      </w:r>
      <w:r>
        <w:rPr>
          <w:rFonts w:ascii="Times New Roman" w:hAnsi="Times New Roman" w:cs="Times New Roman"/>
          <w:i/>
          <w:sz w:val="24"/>
          <w:szCs w:val="24"/>
          <w:lang w:val="bg-BG"/>
        </w:rPr>
        <w:t>духа на подражанието.</w:t>
      </w:r>
    </w:p>
    <w:sectPr w:rsidR="006E2C29" w:rsidRPr="006E2C29">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1877" w:rsidRDefault="00AD1877" w:rsidP="00B518C8">
      <w:pPr>
        <w:spacing w:after="0" w:line="240" w:lineRule="auto"/>
      </w:pPr>
      <w:r>
        <w:separator/>
      </w:r>
    </w:p>
  </w:endnote>
  <w:endnote w:type="continuationSeparator" w:id="0">
    <w:p w:rsidR="00AD1877" w:rsidRDefault="00AD1877" w:rsidP="00B518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1877" w:rsidRDefault="00AD1877" w:rsidP="00B518C8">
      <w:pPr>
        <w:spacing w:after="0" w:line="240" w:lineRule="auto"/>
      </w:pPr>
      <w:r>
        <w:separator/>
      </w:r>
    </w:p>
  </w:footnote>
  <w:footnote w:type="continuationSeparator" w:id="0">
    <w:p w:rsidR="00AD1877" w:rsidRDefault="00AD1877" w:rsidP="00B518C8">
      <w:pPr>
        <w:spacing w:after="0" w:line="240" w:lineRule="auto"/>
      </w:pPr>
      <w:r>
        <w:continuationSeparator/>
      </w:r>
    </w:p>
  </w:footnote>
  <w:footnote w:id="1">
    <w:p w:rsidR="00981565" w:rsidRDefault="00B518C8" w:rsidP="00B518C8">
      <w:pPr>
        <w:pStyle w:val="FootnoteText"/>
        <w:spacing w:line="276" w:lineRule="auto"/>
        <w:jc w:val="both"/>
        <w:rPr>
          <w:rFonts w:ascii="Times New Roman" w:hAnsi="Times New Roman" w:cs="Times New Roman"/>
          <w:sz w:val="22"/>
          <w:szCs w:val="22"/>
          <w:lang w:val="bg-BG"/>
        </w:rPr>
      </w:pPr>
      <w:r w:rsidRPr="00B518C8">
        <w:rPr>
          <w:rStyle w:val="FootnoteReference"/>
          <w:rFonts w:ascii="Times New Roman" w:hAnsi="Times New Roman" w:cs="Times New Roman"/>
          <w:sz w:val="22"/>
          <w:szCs w:val="22"/>
        </w:rPr>
        <w:footnoteRef/>
      </w:r>
      <w:r w:rsidRPr="00B518C8">
        <w:rPr>
          <w:rFonts w:ascii="Times New Roman" w:hAnsi="Times New Roman" w:cs="Times New Roman"/>
          <w:sz w:val="22"/>
          <w:szCs w:val="22"/>
        </w:rPr>
        <w:t xml:space="preserve"> </w:t>
      </w:r>
      <w:r w:rsidR="000F39F4">
        <w:rPr>
          <w:rFonts w:ascii="Times New Roman" w:hAnsi="Times New Roman" w:cs="Times New Roman"/>
          <w:sz w:val="22"/>
          <w:szCs w:val="22"/>
          <w:lang w:val="bg-BG"/>
        </w:rPr>
        <w:t xml:space="preserve">Тук „техника“ трябва да се разбира в </w:t>
      </w:r>
      <w:proofErr w:type="spellStart"/>
      <w:r w:rsidR="000F39F4">
        <w:rPr>
          <w:rFonts w:ascii="Times New Roman" w:hAnsi="Times New Roman" w:cs="Times New Roman"/>
          <w:sz w:val="22"/>
          <w:szCs w:val="22"/>
          <w:lang w:val="bg-BG"/>
        </w:rPr>
        <w:t>Аристотеловия</w:t>
      </w:r>
      <w:proofErr w:type="spellEnd"/>
      <w:r w:rsidR="000F39F4">
        <w:rPr>
          <w:rFonts w:ascii="Times New Roman" w:hAnsi="Times New Roman" w:cs="Times New Roman"/>
          <w:sz w:val="22"/>
          <w:szCs w:val="22"/>
          <w:lang w:val="bg-BG"/>
        </w:rPr>
        <w:t xml:space="preserve"> смисъл на думата </w:t>
      </w:r>
      <w:proofErr w:type="spellStart"/>
      <w:r w:rsidR="000F39F4" w:rsidRPr="000F39F4">
        <w:rPr>
          <w:rFonts w:ascii="Times New Roman" w:hAnsi="Times New Roman" w:cs="Times New Roman"/>
          <w:i/>
          <w:sz w:val="22"/>
          <w:szCs w:val="22"/>
          <w:lang w:val="bg-BG"/>
        </w:rPr>
        <w:t>technē</w:t>
      </w:r>
      <w:proofErr w:type="spellEnd"/>
      <w:r w:rsidR="000F39F4">
        <w:rPr>
          <w:rFonts w:ascii="Times New Roman" w:hAnsi="Times New Roman" w:cs="Times New Roman"/>
          <w:i/>
          <w:sz w:val="22"/>
          <w:szCs w:val="22"/>
          <w:lang w:val="bg-BG"/>
        </w:rPr>
        <w:t xml:space="preserve"> </w:t>
      </w:r>
      <w:r w:rsidR="000F39F4">
        <w:rPr>
          <w:rFonts w:ascii="Times New Roman" w:hAnsi="Times New Roman" w:cs="Times New Roman"/>
          <w:sz w:val="22"/>
          <w:szCs w:val="22"/>
          <w:lang w:val="bg-BG"/>
        </w:rPr>
        <w:t>като „изкуство“, „умение“, „майсторство“</w:t>
      </w:r>
      <w:r w:rsidR="004537B4">
        <w:rPr>
          <w:rFonts w:ascii="Times New Roman" w:hAnsi="Times New Roman" w:cs="Times New Roman"/>
          <w:sz w:val="22"/>
          <w:szCs w:val="22"/>
          <w:lang w:val="bg-BG"/>
        </w:rPr>
        <w:t>, „усвояване“</w:t>
      </w:r>
      <w:r w:rsidR="00981565">
        <w:rPr>
          <w:rFonts w:ascii="Times New Roman" w:hAnsi="Times New Roman" w:cs="Times New Roman"/>
          <w:sz w:val="22"/>
          <w:szCs w:val="22"/>
          <w:lang w:val="bg-BG"/>
        </w:rPr>
        <w:t>. Ето какво е отбелязано в</w:t>
      </w:r>
      <w:r w:rsidR="004D4C9B" w:rsidRPr="004D4C9B">
        <w:rPr>
          <w:rFonts w:ascii="Times New Roman" w:hAnsi="Times New Roman" w:cs="Times New Roman"/>
          <w:sz w:val="22"/>
          <w:szCs w:val="22"/>
          <w:lang w:val="bg-BG"/>
        </w:rPr>
        <w:t xml:space="preserve"> </w:t>
      </w:r>
      <w:r w:rsidR="004D4C9B" w:rsidRPr="004D4C9B">
        <w:rPr>
          <w:rFonts w:ascii="Times New Roman" w:hAnsi="Times New Roman" w:cs="Times New Roman"/>
          <w:i/>
          <w:sz w:val="22"/>
          <w:szCs w:val="22"/>
          <w:lang w:val="bg-BG"/>
        </w:rPr>
        <w:t>Речника на Аристотел</w:t>
      </w:r>
      <w:r w:rsidR="004D4C9B">
        <w:rPr>
          <w:rFonts w:ascii="Times New Roman" w:hAnsi="Times New Roman" w:cs="Times New Roman"/>
          <w:i/>
          <w:sz w:val="22"/>
          <w:szCs w:val="22"/>
          <w:lang w:val="bg-BG"/>
        </w:rPr>
        <w:t xml:space="preserve"> </w:t>
      </w:r>
      <w:r w:rsidR="004D4C9B">
        <w:rPr>
          <w:rFonts w:ascii="Times New Roman" w:hAnsi="Times New Roman" w:cs="Times New Roman"/>
          <w:sz w:val="22"/>
          <w:szCs w:val="22"/>
          <w:lang w:val="bg-BG"/>
        </w:rPr>
        <w:t>на</w:t>
      </w:r>
      <w:r w:rsidR="004D4C9B" w:rsidRPr="004D4C9B">
        <w:rPr>
          <w:rFonts w:ascii="Times New Roman" w:hAnsi="Times New Roman" w:cs="Times New Roman"/>
          <w:sz w:val="22"/>
          <w:szCs w:val="22"/>
          <w:lang w:val="bg-BG"/>
        </w:rPr>
        <w:t xml:space="preserve"> </w:t>
      </w:r>
      <w:proofErr w:type="spellStart"/>
      <w:r w:rsidR="004D4C9B" w:rsidRPr="004D4C9B">
        <w:rPr>
          <w:rFonts w:ascii="Times New Roman" w:hAnsi="Times New Roman" w:cs="Times New Roman"/>
          <w:sz w:val="22"/>
          <w:szCs w:val="22"/>
          <w:lang w:val="bg-BG"/>
        </w:rPr>
        <w:t>Pierre</w:t>
      </w:r>
      <w:proofErr w:type="spellEnd"/>
      <w:r w:rsidR="004D4C9B" w:rsidRPr="004D4C9B">
        <w:rPr>
          <w:rFonts w:ascii="Times New Roman" w:hAnsi="Times New Roman" w:cs="Times New Roman"/>
          <w:sz w:val="22"/>
          <w:szCs w:val="22"/>
          <w:lang w:val="bg-BG"/>
        </w:rPr>
        <w:t xml:space="preserve"> </w:t>
      </w:r>
      <w:proofErr w:type="spellStart"/>
      <w:r w:rsidR="004D4C9B" w:rsidRPr="004D4C9B">
        <w:rPr>
          <w:rFonts w:ascii="Times New Roman" w:hAnsi="Times New Roman" w:cs="Times New Roman"/>
          <w:sz w:val="22"/>
          <w:szCs w:val="22"/>
          <w:lang w:val="bg-BG"/>
        </w:rPr>
        <w:t>Pellegrin</w:t>
      </w:r>
      <w:proofErr w:type="spellEnd"/>
      <w:r w:rsidR="004D4C9B">
        <w:rPr>
          <w:rFonts w:ascii="Times New Roman" w:hAnsi="Times New Roman" w:cs="Times New Roman"/>
          <w:sz w:val="22"/>
          <w:szCs w:val="22"/>
          <w:lang w:val="bg-BG"/>
        </w:rPr>
        <w:t xml:space="preserve"> </w:t>
      </w:r>
      <w:r w:rsidR="004D4C9B" w:rsidRPr="004D4C9B">
        <w:rPr>
          <w:rFonts w:ascii="Times New Roman" w:hAnsi="Times New Roman" w:cs="Times New Roman"/>
          <w:sz w:val="22"/>
          <w:szCs w:val="22"/>
          <w:lang w:val="bg-BG"/>
        </w:rPr>
        <w:t>(</w:t>
      </w:r>
      <w:proofErr w:type="spellStart"/>
      <w:r w:rsidR="004D4C9B" w:rsidRPr="004D4C9B">
        <w:rPr>
          <w:rFonts w:ascii="Times New Roman" w:hAnsi="Times New Roman" w:cs="Times New Roman"/>
          <w:i/>
          <w:sz w:val="22"/>
          <w:szCs w:val="22"/>
          <w:lang w:val="bg-BG"/>
        </w:rPr>
        <w:t>Le</w:t>
      </w:r>
      <w:proofErr w:type="spellEnd"/>
      <w:r w:rsidR="004D4C9B" w:rsidRPr="004D4C9B">
        <w:rPr>
          <w:rFonts w:ascii="Times New Roman" w:hAnsi="Times New Roman" w:cs="Times New Roman"/>
          <w:i/>
          <w:sz w:val="22"/>
          <w:szCs w:val="22"/>
          <w:lang w:val="bg-BG"/>
        </w:rPr>
        <w:t xml:space="preserve"> </w:t>
      </w:r>
      <w:proofErr w:type="spellStart"/>
      <w:r w:rsidR="004D4C9B" w:rsidRPr="004D4C9B">
        <w:rPr>
          <w:rFonts w:ascii="Times New Roman" w:hAnsi="Times New Roman" w:cs="Times New Roman"/>
          <w:i/>
          <w:sz w:val="22"/>
          <w:szCs w:val="22"/>
          <w:lang w:val="bg-BG"/>
        </w:rPr>
        <w:t>vocabulaire</w:t>
      </w:r>
      <w:proofErr w:type="spellEnd"/>
      <w:r w:rsidR="004D4C9B" w:rsidRPr="004D4C9B">
        <w:rPr>
          <w:rFonts w:ascii="Times New Roman" w:hAnsi="Times New Roman" w:cs="Times New Roman"/>
          <w:i/>
          <w:sz w:val="22"/>
          <w:szCs w:val="22"/>
          <w:lang w:val="bg-BG"/>
        </w:rPr>
        <w:t xml:space="preserve"> </w:t>
      </w:r>
      <w:proofErr w:type="spellStart"/>
      <w:r w:rsidR="004D4C9B" w:rsidRPr="004D4C9B">
        <w:rPr>
          <w:rFonts w:ascii="Times New Roman" w:hAnsi="Times New Roman" w:cs="Times New Roman"/>
          <w:i/>
          <w:sz w:val="22"/>
          <w:szCs w:val="22"/>
          <w:lang w:val="bg-BG"/>
        </w:rPr>
        <w:t>d’Aristote</w:t>
      </w:r>
      <w:proofErr w:type="spellEnd"/>
      <w:r w:rsidR="004D4C9B" w:rsidRPr="004D4C9B">
        <w:rPr>
          <w:rFonts w:ascii="Times New Roman" w:hAnsi="Times New Roman" w:cs="Times New Roman"/>
          <w:sz w:val="22"/>
          <w:szCs w:val="22"/>
          <w:lang w:val="bg-BG"/>
        </w:rPr>
        <w:t>. P., 2001, p. 6-10</w:t>
      </w:r>
      <w:r w:rsidR="004D4C9B" w:rsidRPr="00904F33">
        <w:rPr>
          <w:rFonts w:ascii="Times New Roman" w:hAnsi="Times New Roman" w:cs="Times New Roman"/>
          <w:sz w:val="22"/>
          <w:szCs w:val="22"/>
          <w:lang w:val="bg-BG"/>
        </w:rPr>
        <w:t>)</w:t>
      </w:r>
      <w:r w:rsidR="00DD2807">
        <w:rPr>
          <w:rFonts w:ascii="Times New Roman" w:hAnsi="Times New Roman" w:cs="Times New Roman"/>
          <w:sz w:val="22"/>
          <w:szCs w:val="22"/>
          <w:lang w:val="bg-BG"/>
        </w:rPr>
        <w:t>:</w:t>
      </w:r>
    </w:p>
    <w:p w:rsidR="009C70F5" w:rsidRPr="00904F33" w:rsidRDefault="00B518C8" w:rsidP="009C70F5">
      <w:pPr>
        <w:pStyle w:val="FootnoteText"/>
        <w:spacing w:line="276" w:lineRule="auto"/>
        <w:ind w:firstLine="720"/>
        <w:jc w:val="both"/>
        <w:rPr>
          <w:rFonts w:ascii="Times New Roman" w:hAnsi="Times New Roman" w:cs="Times New Roman"/>
          <w:sz w:val="22"/>
          <w:szCs w:val="22"/>
          <w:lang w:val="bg-BG"/>
        </w:rPr>
      </w:pPr>
      <w:proofErr w:type="spellStart"/>
      <w:r w:rsidRPr="00B518C8">
        <w:rPr>
          <w:rFonts w:ascii="Times New Roman" w:hAnsi="Times New Roman" w:cs="Times New Roman"/>
          <w:sz w:val="22"/>
          <w:szCs w:val="22"/>
        </w:rPr>
        <w:t>Techn</w:t>
      </w:r>
      <w:proofErr w:type="spellEnd"/>
      <w:r w:rsidRPr="004D4C9B">
        <w:rPr>
          <w:rFonts w:ascii="Times New Roman" w:hAnsi="Times New Roman" w:cs="Times New Roman"/>
          <w:sz w:val="22"/>
          <w:szCs w:val="22"/>
          <w:lang w:val="bg-BG"/>
        </w:rPr>
        <w:t xml:space="preserve">ē е форма на знание с множество характеристики. </w:t>
      </w:r>
      <w:r w:rsidRPr="00904F33">
        <w:rPr>
          <w:rFonts w:ascii="Times New Roman" w:hAnsi="Times New Roman" w:cs="Times New Roman"/>
          <w:sz w:val="22"/>
          <w:szCs w:val="22"/>
          <w:lang w:val="bg-BG"/>
        </w:rPr>
        <w:t xml:space="preserve">Най-напред, тя става достояние на хора с опит, а опитът се определя главно като начин да се избегне случайността. Опит и </w:t>
      </w:r>
      <w:proofErr w:type="spellStart"/>
      <w:r w:rsidRPr="00B518C8">
        <w:rPr>
          <w:rFonts w:ascii="Times New Roman" w:hAnsi="Times New Roman" w:cs="Times New Roman"/>
          <w:sz w:val="22"/>
          <w:szCs w:val="22"/>
        </w:rPr>
        <w:t>techn</w:t>
      </w:r>
      <w:proofErr w:type="spellEnd"/>
      <w:r w:rsidRPr="00904F33">
        <w:rPr>
          <w:rFonts w:ascii="Times New Roman" w:hAnsi="Times New Roman" w:cs="Times New Roman"/>
          <w:sz w:val="22"/>
          <w:szCs w:val="22"/>
          <w:lang w:val="bg-BG"/>
        </w:rPr>
        <w:t xml:space="preserve">ē са истински знания, най-вече защото са в състояние да предвидят своя резултат. Аристотел предпочита примера с истинския лекар, който лекува съобразно прогнозата си, защото притежава </w:t>
      </w:r>
      <w:proofErr w:type="spellStart"/>
      <w:r w:rsidRPr="00B518C8">
        <w:rPr>
          <w:rFonts w:ascii="Times New Roman" w:hAnsi="Times New Roman" w:cs="Times New Roman"/>
          <w:sz w:val="22"/>
          <w:szCs w:val="22"/>
        </w:rPr>
        <w:t>techn</w:t>
      </w:r>
      <w:proofErr w:type="spellEnd"/>
      <w:r w:rsidRPr="00904F33">
        <w:rPr>
          <w:rFonts w:ascii="Times New Roman" w:hAnsi="Times New Roman" w:cs="Times New Roman"/>
          <w:sz w:val="22"/>
          <w:szCs w:val="22"/>
          <w:lang w:val="bg-BG"/>
        </w:rPr>
        <w:t xml:space="preserve">ē, обратно на шарлатаните, успяващи по някакъв късмет. Впрочем, в началото на </w:t>
      </w:r>
      <w:r w:rsidRPr="00904F33">
        <w:rPr>
          <w:rFonts w:ascii="Times New Roman" w:hAnsi="Times New Roman" w:cs="Times New Roman"/>
          <w:i/>
          <w:sz w:val="22"/>
          <w:szCs w:val="22"/>
          <w:lang w:val="bg-BG"/>
        </w:rPr>
        <w:t>Метафизика</w:t>
      </w:r>
      <w:r w:rsidRPr="00904F33">
        <w:rPr>
          <w:rFonts w:ascii="Times New Roman" w:hAnsi="Times New Roman" w:cs="Times New Roman"/>
          <w:sz w:val="22"/>
          <w:szCs w:val="22"/>
          <w:lang w:val="bg-BG"/>
        </w:rPr>
        <w:t xml:space="preserve"> пак с медицински пример Аристотел илюстрира втората характеристика на </w:t>
      </w:r>
      <w:proofErr w:type="spellStart"/>
      <w:r w:rsidRPr="00B518C8">
        <w:rPr>
          <w:rFonts w:ascii="Times New Roman" w:hAnsi="Times New Roman" w:cs="Times New Roman"/>
          <w:sz w:val="22"/>
          <w:szCs w:val="22"/>
        </w:rPr>
        <w:t>techn</w:t>
      </w:r>
      <w:proofErr w:type="spellEnd"/>
      <w:r w:rsidRPr="00904F33">
        <w:rPr>
          <w:rFonts w:ascii="Times New Roman" w:hAnsi="Times New Roman" w:cs="Times New Roman"/>
          <w:sz w:val="22"/>
          <w:szCs w:val="22"/>
          <w:lang w:val="bg-BG"/>
        </w:rPr>
        <w:t xml:space="preserve">ē – да бъде едновременно универсална и идеална, или, както казва, “различна от общите усещания”: медицината е </w:t>
      </w:r>
      <w:proofErr w:type="spellStart"/>
      <w:r w:rsidRPr="00B518C8">
        <w:rPr>
          <w:rFonts w:ascii="Times New Roman" w:hAnsi="Times New Roman" w:cs="Times New Roman"/>
          <w:sz w:val="22"/>
          <w:szCs w:val="22"/>
        </w:rPr>
        <w:t>techn</w:t>
      </w:r>
      <w:proofErr w:type="spellEnd"/>
      <w:r w:rsidRPr="00904F33">
        <w:rPr>
          <w:rFonts w:ascii="Times New Roman" w:hAnsi="Times New Roman" w:cs="Times New Roman"/>
          <w:sz w:val="22"/>
          <w:szCs w:val="22"/>
          <w:lang w:val="bg-BG"/>
        </w:rPr>
        <w:t xml:space="preserve">ē, доколкото разкрива способността си да построява универсални съждения като следното:”такова лекарство лекува такава и такава болест, засягаща такъв темперамент”. В този смисъл </w:t>
      </w:r>
      <w:proofErr w:type="spellStart"/>
      <w:r w:rsidRPr="00B518C8">
        <w:rPr>
          <w:rFonts w:ascii="Times New Roman" w:hAnsi="Times New Roman" w:cs="Times New Roman"/>
          <w:sz w:val="22"/>
          <w:szCs w:val="22"/>
        </w:rPr>
        <w:t>techn</w:t>
      </w:r>
      <w:proofErr w:type="spellEnd"/>
      <w:r w:rsidRPr="00904F33">
        <w:rPr>
          <w:rFonts w:ascii="Times New Roman" w:hAnsi="Times New Roman" w:cs="Times New Roman"/>
          <w:sz w:val="22"/>
          <w:szCs w:val="22"/>
          <w:lang w:val="bg-BG"/>
        </w:rPr>
        <w:t xml:space="preserve">ē може да обясни своите процедури и резултати, минали и бъдещи, а не само да констатира връзките в природата. Най-сетне </w:t>
      </w:r>
      <w:proofErr w:type="spellStart"/>
      <w:r w:rsidRPr="00B518C8">
        <w:rPr>
          <w:rFonts w:ascii="Times New Roman" w:hAnsi="Times New Roman" w:cs="Times New Roman"/>
          <w:sz w:val="22"/>
          <w:szCs w:val="22"/>
        </w:rPr>
        <w:t>techn</w:t>
      </w:r>
      <w:proofErr w:type="spellEnd"/>
      <w:r w:rsidRPr="00904F33">
        <w:rPr>
          <w:rFonts w:ascii="Times New Roman" w:hAnsi="Times New Roman" w:cs="Times New Roman"/>
          <w:sz w:val="22"/>
          <w:szCs w:val="22"/>
          <w:lang w:val="bg-BG"/>
        </w:rPr>
        <w:t xml:space="preserve">ē може да се предава чрез рационално обучение. Ясно е, че всички характеристики на </w:t>
      </w:r>
      <w:proofErr w:type="spellStart"/>
      <w:r w:rsidRPr="00B518C8">
        <w:rPr>
          <w:rFonts w:ascii="Times New Roman" w:hAnsi="Times New Roman" w:cs="Times New Roman"/>
          <w:sz w:val="22"/>
          <w:szCs w:val="22"/>
        </w:rPr>
        <w:t>techn</w:t>
      </w:r>
      <w:proofErr w:type="spellEnd"/>
      <w:r w:rsidRPr="00904F33">
        <w:rPr>
          <w:rFonts w:ascii="Times New Roman" w:hAnsi="Times New Roman" w:cs="Times New Roman"/>
          <w:sz w:val="22"/>
          <w:szCs w:val="22"/>
          <w:lang w:val="bg-BG"/>
        </w:rPr>
        <w:t>ē са свързани помежду си.</w:t>
      </w:r>
    </w:p>
    <w:p w:rsidR="009C70F5" w:rsidRDefault="00B518C8" w:rsidP="009C70F5">
      <w:pPr>
        <w:pStyle w:val="FootnoteText"/>
        <w:spacing w:line="276" w:lineRule="auto"/>
        <w:ind w:firstLine="720"/>
        <w:jc w:val="both"/>
        <w:rPr>
          <w:rFonts w:ascii="Times New Roman" w:hAnsi="Times New Roman" w:cs="Times New Roman"/>
          <w:sz w:val="22"/>
          <w:szCs w:val="22"/>
        </w:rPr>
      </w:pPr>
      <w:proofErr w:type="spellStart"/>
      <w:r w:rsidRPr="00B518C8">
        <w:rPr>
          <w:rFonts w:ascii="Times New Roman" w:hAnsi="Times New Roman" w:cs="Times New Roman"/>
          <w:sz w:val="22"/>
          <w:szCs w:val="22"/>
        </w:rPr>
        <w:t>Към</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края</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на</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уводната</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глава</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на</w:t>
      </w:r>
      <w:proofErr w:type="spellEnd"/>
      <w:r w:rsidRPr="00B518C8">
        <w:rPr>
          <w:rFonts w:ascii="Times New Roman" w:hAnsi="Times New Roman" w:cs="Times New Roman"/>
          <w:sz w:val="22"/>
          <w:szCs w:val="22"/>
        </w:rPr>
        <w:t xml:space="preserve"> </w:t>
      </w:r>
      <w:proofErr w:type="spellStart"/>
      <w:r w:rsidRPr="009C70F5">
        <w:rPr>
          <w:rFonts w:ascii="Times New Roman" w:hAnsi="Times New Roman" w:cs="Times New Roman"/>
          <w:i/>
          <w:sz w:val="22"/>
          <w:szCs w:val="22"/>
        </w:rPr>
        <w:t>Метафизика</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Аристотел</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установява</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различието</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между</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изкуствата</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technai</w:t>
      </w:r>
      <w:proofErr w:type="spellEnd"/>
      <w:r w:rsidRPr="00B518C8">
        <w:rPr>
          <w:rFonts w:ascii="Times New Roman" w:hAnsi="Times New Roman" w:cs="Times New Roman"/>
          <w:sz w:val="22"/>
          <w:szCs w:val="22"/>
        </w:rPr>
        <w:t xml:space="preserve">, и </w:t>
      </w:r>
      <w:proofErr w:type="spellStart"/>
      <w:r w:rsidRPr="00B518C8">
        <w:rPr>
          <w:rFonts w:ascii="Times New Roman" w:hAnsi="Times New Roman" w:cs="Times New Roman"/>
          <w:sz w:val="22"/>
          <w:szCs w:val="22"/>
        </w:rPr>
        <w:t>нахвърля</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недотам</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изчерпателна</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история</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на</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тяхното</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откриване</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от</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която</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могат</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да</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се</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извлекат</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множество</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елементи</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Изкуствата</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са</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се</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появили</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ни</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казва</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Аристотел</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тъкмо</w:t>
      </w:r>
      <w:proofErr w:type="spellEnd"/>
      <w:r w:rsidRPr="00B518C8">
        <w:rPr>
          <w:rFonts w:ascii="Times New Roman" w:hAnsi="Times New Roman" w:cs="Times New Roman"/>
          <w:sz w:val="22"/>
          <w:szCs w:val="22"/>
        </w:rPr>
        <w:t xml:space="preserve"> в </w:t>
      </w:r>
      <w:proofErr w:type="spellStart"/>
      <w:r w:rsidRPr="00B518C8">
        <w:rPr>
          <w:rFonts w:ascii="Times New Roman" w:hAnsi="Times New Roman" w:cs="Times New Roman"/>
          <w:sz w:val="22"/>
          <w:szCs w:val="22"/>
        </w:rPr>
        <w:t>областта</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на</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житейските</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необходимости</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но</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тяхното</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въздействие</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не</w:t>
      </w:r>
      <w:proofErr w:type="spellEnd"/>
      <w:r w:rsidRPr="00B518C8">
        <w:rPr>
          <w:rFonts w:ascii="Times New Roman" w:hAnsi="Times New Roman" w:cs="Times New Roman"/>
          <w:sz w:val="22"/>
          <w:szCs w:val="22"/>
        </w:rPr>
        <w:t xml:space="preserve"> е </w:t>
      </w:r>
      <w:proofErr w:type="spellStart"/>
      <w:r w:rsidRPr="00B518C8">
        <w:rPr>
          <w:rFonts w:ascii="Times New Roman" w:hAnsi="Times New Roman" w:cs="Times New Roman"/>
          <w:sz w:val="22"/>
          <w:szCs w:val="22"/>
        </w:rPr>
        <w:t>придало</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на</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тази</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област</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превъзходство</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над</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опита</w:t>
      </w:r>
      <w:proofErr w:type="spellEnd"/>
      <w:r w:rsidRPr="00B518C8">
        <w:rPr>
          <w:rFonts w:ascii="Times New Roman" w:hAnsi="Times New Roman" w:cs="Times New Roman"/>
          <w:sz w:val="22"/>
          <w:szCs w:val="22"/>
        </w:rPr>
        <w:t xml:space="preserve"> и </w:t>
      </w:r>
      <w:proofErr w:type="spellStart"/>
      <w:r w:rsidRPr="00B518C8">
        <w:rPr>
          <w:rFonts w:ascii="Times New Roman" w:hAnsi="Times New Roman" w:cs="Times New Roman"/>
          <w:sz w:val="22"/>
          <w:szCs w:val="22"/>
        </w:rPr>
        <w:t>рутината</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Ако</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хората</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бяха</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приковани</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към</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логиката</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на</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полезното</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най-вероятно</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никога</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не</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биха</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възприели</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нито</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пък</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открили</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каквото</w:t>
      </w:r>
      <w:proofErr w:type="spellEnd"/>
      <w:r w:rsidRPr="00B518C8">
        <w:rPr>
          <w:rFonts w:ascii="Times New Roman" w:hAnsi="Times New Roman" w:cs="Times New Roman"/>
          <w:sz w:val="22"/>
          <w:szCs w:val="22"/>
        </w:rPr>
        <w:t xml:space="preserve"> и </w:t>
      </w:r>
      <w:proofErr w:type="spellStart"/>
      <w:r w:rsidRPr="00B518C8">
        <w:rPr>
          <w:rFonts w:ascii="Times New Roman" w:hAnsi="Times New Roman" w:cs="Times New Roman"/>
          <w:sz w:val="22"/>
          <w:szCs w:val="22"/>
        </w:rPr>
        <w:t>да</w:t>
      </w:r>
      <w:proofErr w:type="spellEnd"/>
      <w:r w:rsidRPr="00B518C8">
        <w:rPr>
          <w:rFonts w:ascii="Times New Roman" w:hAnsi="Times New Roman" w:cs="Times New Roman"/>
          <w:sz w:val="22"/>
          <w:szCs w:val="22"/>
        </w:rPr>
        <w:t xml:space="preserve"> е </w:t>
      </w:r>
      <w:proofErr w:type="spellStart"/>
      <w:r w:rsidRPr="00B518C8">
        <w:rPr>
          <w:rFonts w:ascii="Times New Roman" w:hAnsi="Times New Roman" w:cs="Times New Roman"/>
          <w:sz w:val="22"/>
          <w:szCs w:val="22"/>
        </w:rPr>
        <w:t>изкуство</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Оказва</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се</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обаче</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че</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хората</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са</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също</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способни</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да</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се</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възхищават</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именно</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на</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онова</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което</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съставя</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особеността</w:t>
      </w:r>
      <w:proofErr w:type="spellEnd"/>
      <w:r w:rsidRPr="00B518C8">
        <w:rPr>
          <w:rFonts w:ascii="Times New Roman" w:hAnsi="Times New Roman" w:cs="Times New Roman"/>
          <w:sz w:val="22"/>
          <w:szCs w:val="22"/>
        </w:rPr>
        <w:t xml:space="preserve"> и </w:t>
      </w:r>
      <w:proofErr w:type="spellStart"/>
      <w:r w:rsidRPr="00B518C8">
        <w:rPr>
          <w:rFonts w:ascii="Times New Roman" w:hAnsi="Times New Roman" w:cs="Times New Roman"/>
          <w:sz w:val="22"/>
          <w:szCs w:val="22"/>
        </w:rPr>
        <w:t>величието</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на</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изкуството</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на</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неговия</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научен</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характер</w:t>
      </w:r>
      <w:proofErr w:type="spellEnd"/>
      <w:r w:rsidRPr="00B518C8">
        <w:rPr>
          <w:rFonts w:ascii="Times New Roman" w:hAnsi="Times New Roman" w:cs="Times New Roman"/>
          <w:sz w:val="22"/>
          <w:szCs w:val="22"/>
        </w:rPr>
        <w:t xml:space="preserve"> – </w:t>
      </w:r>
      <w:proofErr w:type="spellStart"/>
      <w:r w:rsidRPr="00B518C8">
        <w:rPr>
          <w:rFonts w:ascii="Times New Roman" w:hAnsi="Times New Roman" w:cs="Times New Roman"/>
          <w:sz w:val="22"/>
          <w:szCs w:val="22"/>
        </w:rPr>
        <w:t>Аристотел</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говори</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за</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мъдрост</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което</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ги</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кара</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да</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се</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възхищават</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на</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откривателите</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на</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technai</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Така</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Аристотел</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дава</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философска</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версия</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на</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едно</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общо</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за</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гърците</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чувство</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които</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често</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са</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обожествявали</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или</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героизирали</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откривателите</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на</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technai</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също</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както</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основателите</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на</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градовете</w:t>
      </w:r>
      <w:proofErr w:type="spellEnd"/>
      <w:r w:rsidRPr="00B518C8">
        <w:rPr>
          <w:rFonts w:ascii="Times New Roman" w:hAnsi="Times New Roman" w:cs="Times New Roman"/>
          <w:sz w:val="22"/>
          <w:szCs w:val="22"/>
        </w:rPr>
        <w:t xml:space="preserve">. </w:t>
      </w:r>
      <w:proofErr w:type="spellStart"/>
      <w:proofErr w:type="gramStart"/>
      <w:r w:rsidRPr="00B518C8">
        <w:rPr>
          <w:rFonts w:ascii="Times New Roman" w:hAnsi="Times New Roman" w:cs="Times New Roman"/>
          <w:sz w:val="22"/>
          <w:szCs w:val="22"/>
        </w:rPr>
        <w:t>Но</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историята</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на</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откритията</w:t>
      </w:r>
      <w:proofErr w:type="spellEnd"/>
      <w:r w:rsidRPr="00B518C8">
        <w:rPr>
          <w:rFonts w:ascii="Times New Roman" w:hAnsi="Times New Roman" w:cs="Times New Roman"/>
          <w:sz w:val="22"/>
          <w:szCs w:val="22"/>
        </w:rPr>
        <w:t xml:space="preserve"> в </w:t>
      </w:r>
      <w:proofErr w:type="spellStart"/>
      <w:r w:rsidRPr="00B518C8">
        <w:rPr>
          <w:rFonts w:ascii="Times New Roman" w:hAnsi="Times New Roman" w:cs="Times New Roman"/>
          <w:sz w:val="22"/>
          <w:szCs w:val="22"/>
        </w:rPr>
        <w:t>различните</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изкуства</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има</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една</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посока</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хората</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най-напред</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са</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достигнали</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до</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изкуствата</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засягащи</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житейските</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необходимости</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после</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до</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онези</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отнасящи</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се</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до</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удоволствието</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включващи</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между</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другото</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тези</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които</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ние</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наричаме</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изящни</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изкуства</w:t>
      </w:r>
      <w:proofErr w:type="spellEnd"/>
      <w:r w:rsidRPr="00B518C8">
        <w:rPr>
          <w:rFonts w:ascii="Times New Roman" w:hAnsi="Times New Roman" w:cs="Times New Roman"/>
          <w:sz w:val="22"/>
          <w:szCs w:val="22"/>
        </w:rPr>
        <w:t xml:space="preserve">”, и </w:t>
      </w:r>
      <w:proofErr w:type="spellStart"/>
      <w:r w:rsidRPr="00B518C8">
        <w:rPr>
          <w:rFonts w:ascii="Times New Roman" w:hAnsi="Times New Roman" w:cs="Times New Roman"/>
          <w:sz w:val="22"/>
          <w:szCs w:val="22"/>
        </w:rPr>
        <w:t>накрая</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са</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стигнали</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до</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изкуствата</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проявяващи</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знания</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като</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математиката</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която</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не</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визира</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нито</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полза</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нито</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удоволствие</w:t>
      </w:r>
      <w:proofErr w:type="spellEnd"/>
      <w:r w:rsidRPr="00B518C8">
        <w:rPr>
          <w:rFonts w:ascii="Times New Roman" w:hAnsi="Times New Roman" w:cs="Times New Roman"/>
          <w:sz w:val="22"/>
          <w:szCs w:val="22"/>
        </w:rPr>
        <w:t xml:space="preserve">, а </w:t>
      </w:r>
      <w:proofErr w:type="spellStart"/>
      <w:r w:rsidRPr="00B518C8">
        <w:rPr>
          <w:rFonts w:ascii="Times New Roman" w:hAnsi="Times New Roman" w:cs="Times New Roman"/>
          <w:sz w:val="22"/>
          <w:szCs w:val="22"/>
        </w:rPr>
        <w:t>единствено</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незаинтересовано</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интелектуално</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съзерцание</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тях</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Аристотел</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нарича</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науки</w:t>
      </w:r>
      <w:proofErr w:type="spellEnd"/>
      <w:r w:rsidRPr="00B518C8">
        <w:rPr>
          <w:rFonts w:ascii="Times New Roman" w:hAnsi="Times New Roman" w:cs="Times New Roman"/>
          <w:sz w:val="22"/>
          <w:szCs w:val="22"/>
        </w:rPr>
        <w:t>” (</w:t>
      </w:r>
      <w:proofErr w:type="spellStart"/>
      <w:r w:rsidRPr="00B518C8">
        <w:rPr>
          <w:rFonts w:ascii="Times New Roman" w:hAnsi="Times New Roman" w:cs="Times New Roman"/>
          <w:sz w:val="22"/>
          <w:szCs w:val="22"/>
        </w:rPr>
        <w:t>epistemai</w:t>
      </w:r>
      <w:proofErr w:type="spellEnd"/>
      <w:r w:rsidRPr="00B518C8">
        <w:rPr>
          <w:rFonts w:ascii="Times New Roman" w:hAnsi="Times New Roman" w:cs="Times New Roman"/>
          <w:sz w:val="22"/>
          <w:szCs w:val="22"/>
        </w:rPr>
        <w:t>).</w:t>
      </w:r>
      <w:proofErr w:type="gram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Следователно</w:t>
      </w:r>
      <w:proofErr w:type="spellEnd"/>
      <w:r w:rsidRPr="00B518C8">
        <w:rPr>
          <w:rFonts w:ascii="Times New Roman" w:hAnsi="Times New Roman" w:cs="Times New Roman"/>
          <w:sz w:val="22"/>
          <w:szCs w:val="22"/>
        </w:rPr>
        <w:t xml:space="preserve"> в </w:t>
      </w:r>
      <w:proofErr w:type="spellStart"/>
      <w:r w:rsidRPr="00B518C8">
        <w:rPr>
          <w:rFonts w:ascii="Times New Roman" w:hAnsi="Times New Roman" w:cs="Times New Roman"/>
          <w:sz w:val="22"/>
          <w:szCs w:val="22"/>
        </w:rPr>
        <w:t>Аристотеловия</w:t>
      </w:r>
      <w:proofErr w:type="spellEnd"/>
      <w:r w:rsidRPr="00B518C8">
        <w:rPr>
          <w:rFonts w:ascii="Times New Roman" w:hAnsi="Times New Roman" w:cs="Times New Roman"/>
          <w:sz w:val="22"/>
          <w:szCs w:val="22"/>
        </w:rPr>
        <w:t xml:space="preserve"> </w:t>
      </w:r>
      <w:proofErr w:type="spellStart"/>
      <w:proofErr w:type="gramStart"/>
      <w:r w:rsidRPr="00B518C8">
        <w:rPr>
          <w:rFonts w:ascii="Times New Roman" w:hAnsi="Times New Roman" w:cs="Times New Roman"/>
          <w:sz w:val="22"/>
          <w:szCs w:val="22"/>
        </w:rPr>
        <w:t>анализ</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technē</w:t>
      </w:r>
      <w:proofErr w:type="spellEnd"/>
      <w:proofErr w:type="gramEnd"/>
      <w:r w:rsidRPr="00B518C8">
        <w:rPr>
          <w:rFonts w:ascii="Times New Roman" w:hAnsi="Times New Roman" w:cs="Times New Roman"/>
          <w:sz w:val="22"/>
          <w:szCs w:val="22"/>
        </w:rPr>
        <w:t xml:space="preserve"> е </w:t>
      </w:r>
      <w:proofErr w:type="spellStart"/>
      <w:r w:rsidRPr="00B518C8">
        <w:rPr>
          <w:rFonts w:ascii="Times New Roman" w:hAnsi="Times New Roman" w:cs="Times New Roman"/>
          <w:sz w:val="22"/>
          <w:szCs w:val="22"/>
        </w:rPr>
        <w:t>начин</w:t>
      </w:r>
      <w:proofErr w:type="spellEnd"/>
      <w:r w:rsidRPr="00B518C8">
        <w:rPr>
          <w:rFonts w:ascii="Times New Roman" w:hAnsi="Times New Roman" w:cs="Times New Roman"/>
          <w:sz w:val="22"/>
          <w:szCs w:val="22"/>
        </w:rPr>
        <w:t xml:space="preserve"> – </w:t>
      </w:r>
      <w:proofErr w:type="spellStart"/>
      <w:r w:rsidRPr="00B518C8">
        <w:rPr>
          <w:rFonts w:ascii="Times New Roman" w:hAnsi="Times New Roman" w:cs="Times New Roman"/>
          <w:sz w:val="22"/>
          <w:szCs w:val="22"/>
        </w:rPr>
        <w:t>или</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един</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от</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начините</w:t>
      </w:r>
      <w:proofErr w:type="spellEnd"/>
      <w:r w:rsidRPr="00B518C8">
        <w:rPr>
          <w:rFonts w:ascii="Times New Roman" w:hAnsi="Times New Roman" w:cs="Times New Roman"/>
          <w:sz w:val="22"/>
          <w:szCs w:val="22"/>
        </w:rPr>
        <w:t xml:space="preserve"> – </w:t>
      </w:r>
      <w:proofErr w:type="spellStart"/>
      <w:r w:rsidRPr="00B518C8">
        <w:rPr>
          <w:rFonts w:ascii="Times New Roman" w:hAnsi="Times New Roman" w:cs="Times New Roman"/>
          <w:sz w:val="22"/>
          <w:szCs w:val="22"/>
        </w:rPr>
        <w:t>за</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саморазгръщането</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на</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рационалната</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природа</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на</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човечеството</w:t>
      </w:r>
      <w:proofErr w:type="spellEnd"/>
      <w:r w:rsidRPr="00B518C8">
        <w:rPr>
          <w:rFonts w:ascii="Times New Roman" w:hAnsi="Times New Roman" w:cs="Times New Roman"/>
          <w:sz w:val="22"/>
          <w:szCs w:val="22"/>
        </w:rPr>
        <w:t xml:space="preserve">. </w:t>
      </w:r>
    </w:p>
    <w:p w:rsidR="00B518C8" w:rsidRPr="00B518C8" w:rsidRDefault="00B518C8" w:rsidP="009C70F5">
      <w:pPr>
        <w:pStyle w:val="FootnoteText"/>
        <w:spacing w:line="276" w:lineRule="auto"/>
        <w:ind w:firstLine="720"/>
        <w:jc w:val="both"/>
        <w:rPr>
          <w:rFonts w:ascii="Times New Roman" w:hAnsi="Times New Roman" w:cs="Times New Roman"/>
          <w:sz w:val="22"/>
          <w:szCs w:val="22"/>
        </w:rPr>
      </w:pPr>
      <w:proofErr w:type="spellStart"/>
      <w:r w:rsidRPr="00B518C8">
        <w:rPr>
          <w:rFonts w:ascii="Times New Roman" w:hAnsi="Times New Roman" w:cs="Times New Roman"/>
          <w:sz w:val="22"/>
          <w:szCs w:val="22"/>
        </w:rPr>
        <w:t>Изкуството</w:t>
      </w:r>
      <w:proofErr w:type="spellEnd"/>
      <w:r w:rsidRPr="00B518C8">
        <w:rPr>
          <w:rFonts w:ascii="Times New Roman" w:hAnsi="Times New Roman" w:cs="Times New Roman"/>
          <w:sz w:val="22"/>
          <w:szCs w:val="22"/>
        </w:rPr>
        <w:t xml:space="preserve"> и </w:t>
      </w:r>
      <w:proofErr w:type="spellStart"/>
      <w:r w:rsidRPr="00B518C8">
        <w:rPr>
          <w:rFonts w:ascii="Times New Roman" w:hAnsi="Times New Roman" w:cs="Times New Roman"/>
          <w:sz w:val="22"/>
          <w:szCs w:val="22"/>
        </w:rPr>
        <w:t>сравняването</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му</w:t>
      </w:r>
      <w:proofErr w:type="spellEnd"/>
      <w:r w:rsidRPr="00B518C8">
        <w:rPr>
          <w:rFonts w:ascii="Times New Roman" w:hAnsi="Times New Roman" w:cs="Times New Roman"/>
          <w:sz w:val="22"/>
          <w:szCs w:val="22"/>
        </w:rPr>
        <w:t xml:space="preserve"> с </w:t>
      </w:r>
      <w:proofErr w:type="spellStart"/>
      <w:r w:rsidRPr="00B518C8">
        <w:rPr>
          <w:rFonts w:ascii="Times New Roman" w:hAnsi="Times New Roman" w:cs="Times New Roman"/>
          <w:sz w:val="22"/>
          <w:szCs w:val="22"/>
        </w:rPr>
        <w:t>природата</w:t>
      </w:r>
      <w:proofErr w:type="spellEnd"/>
      <w:r w:rsidRPr="00B518C8">
        <w:rPr>
          <w:rFonts w:ascii="Times New Roman" w:hAnsi="Times New Roman" w:cs="Times New Roman"/>
          <w:sz w:val="22"/>
          <w:szCs w:val="22"/>
        </w:rPr>
        <w:t xml:space="preserve"> е </w:t>
      </w:r>
      <w:proofErr w:type="spellStart"/>
      <w:r w:rsidRPr="009C70F5">
        <w:rPr>
          <w:rFonts w:ascii="Times New Roman" w:hAnsi="Times New Roman" w:cs="Times New Roman"/>
          <w:i/>
          <w:sz w:val="22"/>
          <w:szCs w:val="22"/>
        </w:rPr>
        <w:t>философски</w:t>
      </w:r>
      <w:proofErr w:type="spellEnd"/>
      <w:r w:rsidRPr="009C70F5">
        <w:rPr>
          <w:rFonts w:ascii="Times New Roman" w:hAnsi="Times New Roman" w:cs="Times New Roman"/>
          <w:i/>
          <w:sz w:val="22"/>
          <w:szCs w:val="22"/>
        </w:rPr>
        <w:t xml:space="preserve"> </w:t>
      </w:r>
      <w:proofErr w:type="spellStart"/>
      <w:r w:rsidRPr="009C70F5">
        <w:rPr>
          <w:rFonts w:ascii="Times New Roman" w:hAnsi="Times New Roman" w:cs="Times New Roman"/>
          <w:i/>
          <w:sz w:val="22"/>
          <w:szCs w:val="22"/>
        </w:rPr>
        <w:t>най-плодотворната</w:t>
      </w:r>
      <w:proofErr w:type="spellEnd"/>
      <w:r w:rsidRPr="009C70F5">
        <w:rPr>
          <w:rFonts w:ascii="Times New Roman" w:hAnsi="Times New Roman" w:cs="Times New Roman"/>
          <w:i/>
          <w:sz w:val="22"/>
          <w:szCs w:val="22"/>
        </w:rPr>
        <w:t xml:space="preserve"> </w:t>
      </w:r>
      <w:proofErr w:type="spellStart"/>
      <w:r w:rsidRPr="009C70F5">
        <w:rPr>
          <w:rFonts w:ascii="Times New Roman" w:hAnsi="Times New Roman" w:cs="Times New Roman"/>
          <w:i/>
          <w:sz w:val="22"/>
          <w:szCs w:val="22"/>
        </w:rPr>
        <w:t>опозиция</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Природата</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поддържа</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единно</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онова</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което</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изкуството</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разединява</w:t>
      </w:r>
      <w:proofErr w:type="spellEnd"/>
      <w:r w:rsidRPr="00B518C8">
        <w:rPr>
          <w:rFonts w:ascii="Times New Roman" w:hAnsi="Times New Roman" w:cs="Times New Roman"/>
          <w:sz w:val="22"/>
          <w:szCs w:val="22"/>
        </w:rPr>
        <w:t xml:space="preserve">. В </w:t>
      </w:r>
      <w:proofErr w:type="spellStart"/>
      <w:r w:rsidRPr="00B518C8">
        <w:rPr>
          <w:rFonts w:ascii="Times New Roman" w:hAnsi="Times New Roman" w:cs="Times New Roman"/>
          <w:sz w:val="22"/>
          <w:szCs w:val="22"/>
        </w:rPr>
        <w:t>природните</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същества</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няма</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разграничение</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между</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обекта</w:t>
      </w:r>
      <w:proofErr w:type="spellEnd"/>
      <w:r w:rsidRPr="00B518C8">
        <w:rPr>
          <w:rFonts w:ascii="Times New Roman" w:hAnsi="Times New Roman" w:cs="Times New Roman"/>
          <w:sz w:val="22"/>
          <w:szCs w:val="22"/>
        </w:rPr>
        <w:t xml:space="preserve"> и </w:t>
      </w:r>
      <w:proofErr w:type="spellStart"/>
      <w:r w:rsidRPr="00B518C8">
        <w:rPr>
          <w:rFonts w:ascii="Times New Roman" w:hAnsi="Times New Roman" w:cs="Times New Roman"/>
          <w:sz w:val="22"/>
          <w:szCs w:val="22"/>
        </w:rPr>
        <w:t>артиста</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По-точно</w:t>
      </w:r>
      <w:proofErr w:type="spellEnd"/>
      <w:r w:rsidRPr="00B518C8">
        <w:rPr>
          <w:rFonts w:ascii="Times New Roman" w:hAnsi="Times New Roman" w:cs="Times New Roman"/>
          <w:sz w:val="22"/>
          <w:szCs w:val="22"/>
        </w:rPr>
        <w:t xml:space="preserve"> в </w:t>
      </w:r>
      <w:proofErr w:type="spellStart"/>
      <w:r w:rsidRPr="00B518C8">
        <w:rPr>
          <w:rFonts w:ascii="Times New Roman" w:hAnsi="Times New Roman" w:cs="Times New Roman"/>
          <w:sz w:val="22"/>
          <w:szCs w:val="22"/>
        </w:rPr>
        <w:t>природните</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същества</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задвижващата</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формалната</w:t>
      </w:r>
      <w:proofErr w:type="spellEnd"/>
      <w:r w:rsidRPr="00B518C8">
        <w:rPr>
          <w:rFonts w:ascii="Times New Roman" w:hAnsi="Times New Roman" w:cs="Times New Roman"/>
          <w:sz w:val="22"/>
          <w:szCs w:val="22"/>
        </w:rPr>
        <w:t xml:space="preserve"> и </w:t>
      </w:r>
      <w:proofErr w:type="spellStart"/>
      <w:r w:rsidRPr="00B518C8">
        <w:rPr>
          <w:rFonts w:ascii="Times New Roman" w:hAnsi="Times New Roman" w:cs="Times New Roman"/>
          <w:sz w:val="22"/>
          <w:szCs w:val="22"/>
        </w:rPr>
        <w:t>финалната</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причина</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стигат</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до</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съвпадение</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Аристотел</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определя</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на</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природата</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фундаменталната</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позиция</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дори</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да</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си</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служи</w:t>
      </w:r>
      <w:proofErr w:type="spellEnd"/>
      <w:r w:rsidRPr="00B518C8">
        <w:rPr>
          <w:rFonts w:ascii="Times New Roman" w:hAnsi="Times New Roman" w:cs="Times New Roman"/>
          <w:sz w:val="22"/>
          <w:szCs w:val="22"/>
        </w:rPr>
        <w:t xml:space="preserve"> с </w:t>
      </w:r>
      <w:proofErr w:type="spellStart"/>
      <w:r w:rsidRPr="00B518C8">
        <w:rPr>
          <w:rFonts w:ascii="Times New Roman" w:hAnsi="Times New Roman" w:cs="Times New Roman"/>
          <w:sz w:val="22"/>
          <w:szCs w:val="22"/>
        </w:rPr>
        <w:t>технически</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сравнения</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за</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да</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разбере</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природните</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процеси</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Оттук</w:t>
      </w:r>
      <w:proofErr w:type="spellEnd"/>
      <w:r w:rsidRPr="00B518C8">
        <w:rPr>
          <w:rFonts w:ascii="Times New Roman" w:hAnsi="Times New Roman" w:cs="Times New Roman"/>
          <w:sz w:val="22"/>
          <w:szCs w:val="22"/>
        </w:rPr>
        <w:t xml:space="preserve"> и </w:t>
      </w:r>
      <w:proofErr w:type="spellStart"/>
      <w:r w:rsidRPr="00B518C8">
        <w:rPr>
          <w:rFonts w:ascii="Times New Roman" w:hAnsi="Times New Roman" w:cs="Times New Roman"/>
          <w:sz w:val="22"/>
          <w:szCs w:val="22"/>
        </w:rPr>
        <w:t>прочутата</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му</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формула</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според</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която</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изкуството</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подражава</w:t>
      </w:r>
      <w:proofErr w:type="spellEnd"/>
      <w:r w:rsidRPr="00B518C8">
        <w:rPr>
          <w:rFonts w:ascii="Times New Roman" w:hAnsi="Times New Roman" w:cs="Times New Roman"/>
          <w:sz w:val="22"/>
          <w:szCs w:val="22"/>
        </w:rPr>
        <w:t xml:space="preserve"> </w:t>
      </w:r>
      <w:proofErr w:type="spellStart"/>
      <w:r w:rsidRPr="00B518C8">
        <w:rPr>
          <w:rFonts w:ascii="Times New Roman" w:hAnsi="Times New Roman" w:cs="Times New Roman"/>
          <w:sz w:val="22"/>
          <w:szCs w:val="22"/>
        </w:rPr>
        <w:t>природата</w:t>
      </w:r>
      <w:proofErr w:type="spellEnd"/>
      <w:r w:rsidRPr="00B518C8">
        <w:rPr>
          <w:rFonts w:ascii="Times New Roman" w:hAnsi="Times New Roman" w:cs="Times New Roman"/>
          <w:sz w:val="22"/>
          <w:szCs w:val="22"/>
        </w:rPr>
        <w:t>” (</w:t>
      </w:r>
      <w:proofErr w:type="spellStart"/>
      <w:r w:rsidRPr="00CF2E2F">
        <w:rPr>
          <w:rFonts w:ascii="Times New Roman" w:hAnsi="Times New Roman" w:cs="Times New Roman"/>
          <w:i/>
          <w:sz w:val="22"/>
          <w:szCs w:val="22"/>
        </w:rPr>
        <w:t>Физика</w:t>
      </w:r>
      <w:proofErr w:type="spellEnd"/>
      <w:r w:rsidRPr="00CF2E2F">
        <w:rPr>
          <w:rFonts w:ascii="Times New Roman" w:hAnsi="Times New Roman" w:cs="Times New Roman"/>
          <w:sz w:val="22"/>
          <w:szCs w:val="22"/>
        </w:rPr>
        <w:t xml:space="preserve"> </w:t>
      </w:r>
      <w:r w:rsidRPr="00B518C8">
        <w:rPr>
          <w:rFonts w:ascii="Times New Roman" w:hAnsi="Times New Roman" w:cs="Times New Roman"/>
          <w:sz w:val="22"/>
          <w:szCs w:val="22"/>
        </w:rPr>
        <w:t xml:space="preserve">II, 2, 194a21). </w:t>
      </w:r>
      <w:r w:rsidR="002F7CDB">
        <w:rPr>
          <w:rFonts w:ascii="Times New Roman" w:hAnsi="Times New Roman" w:cs="Times New Roman"/>
          <w:sz w:val="22"/>
          <w:szCs w:val="22"/>
        </w:rPr>
        <w:t xml:space="preserve">– </w:t>
      </w:r>
      <w:r w:rsidR="002F7CDB">
        <w:rPr>
          <w:rFonts w:ascii="Times New Roman" w:hAnsi="Times New Roman" w:cs="Times New Roman"/>
          <w:sz w:val="22"/>
          <w:szCs w:val="22"/>
          <w:lang w:val="bg-BG"/>
        </w:rPr>
        <w:t>Превод Л. Д.</w:t>
      </w:r>
      <w:r w:rsidRPr="00B518C8">
        <w:rPr>
          <w:rFonts w:ascii="Times New Roman" w:hAnsi="Times New Roman" w:cs="Times New Roman"/>
          <w:sz w:val="22"/>
          <w:szCs w:val="22"/>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6CAF"/>
    <w:rsid w:val="0002129E"/>
    <w:rsid w:val="00027CB1"/>
    <w:rsid w:val="00054CAF"/>
    <w:rsid w:val="000615E3"/>
    <w:rsid w:val="00065623"/>
    <w:rsid w:val="000F39F4"/>
    <w:rsid w:val="001134CF"/>
    <w:rsid w:val="00156CD8"/>
    <w:rsid w:val="002459E3"/>
    <w:rsid w:val="002F7CDB"/>
    <w:rsid w:val="00443EE7"/>
    <w:rsid w:val="00447D83"/>
    <w:rsid w:val="004537B4"/>
    <w:rsid w:val="004D4C9B"/>
    <w:rsid w:val="00524072"/>
    <w:rsid w:val="005F4887"/>
    <w:rsid w:val="00622348"/>
    <w:rsid w:val="0066732E"/>
    <w:rsid w:val="006E2C29"/>
    <w:rsid w:val="006F6F87"/>
    <w:rsid w:val="00823829"/>
    <w:rsid w:val="00904F33"/>
    <w:rsid w:val="00922B35"/>
    <w:rsid w:val="00925AD8"/>
    <w:rsid w:val="009600AB"/>
    <w:rsid w:val="00980E5E"/>
    <w:rsid w:val="00981565"/>
    <w:rsid w:val="009C70F5"/>
    <w:rsid w:val="00A259C7"/>
    <w:rsid w:val="00A57D6D"/>
    <w:rsid w:val="00AD1877"/>
    <w:rsid w:val="00AF0FB2"/>
    <w:rsid w:val="00AF66B3"/>
    <w:rsid w:val="00B518C8"/>
    <w:rsid w:val="00B80E68"/>
    <w:rsid w:val="00BB77B6"/>
    <w:rsid w:val="00BD01D3"/>
    <w:rsid w:val="00CF2E2F"/>
    <w:rsid w:val="00D90509"/>
    <w:rsid w:val="00DA7BC3"/>
    <w:rsid w:val="00DD2807"/>
    <w:rsid w:val="00E608E3"/>
    <w:rsid w:val="00EF4B8E"/>
    <w:rsid w:val="00EF692D"/>
    <w:rsid w:val="00EF6CAF"/>
    <w:rsid w:val="00F3568E"/>
    <w:rsid w:val="00F81B8E"/>
    <w:rsid w:val="00FA08A1"/>
    <w:rsid w:val="00FA5B82"/>
    <w:rsid w:val="00FD6C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7209D"/>
  <w15:chartTrackingRefBased/>
  <w15:docId w15:val="{1EB92BD6-7A64-4973-88A2-9D57AB197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B518C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518C8"/>
    <w:rPr>
      <w:sz w:val="20"/>
      <w:szCs w:val="20"/>
    </w:rPr>
  </w:style>
  <w:style w:type="character" w:styleId="FootnoteReference">
    <w:name w:val="footnote reference"/>
    <w:basedOn w:val="DefaultParagraphFont"/>
    <w:uiPriority w:val="99"/>
    <w:semiHidden/>
    <w:unhideWhenUsed/>
    <w:rsid w:val="00B518C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B1A651-05DF-47C2-9228-6B2A373E1B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227</TotalTime>
  <Pages>5</Pages>
  <Words>1113</Words>
  <Characters>6349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35</cp:revision>
  <dcterms:created xsi:type="dcterms:W3CDTF">2024-02-16T09:02:00Z</dcterms:created>
  <dcterms:modified xsi:type="dcterms:W3CDTF">2024-02-22T09:48:00Z</dcterms:modified>
</cp:coreProperties>
</file>