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39" w:rsidRDefault="009E3339" w:rsidP="009E3339">
      <w:pPr>
        <w:ind w:firstLine="708"/>
        <w:jc w:val="center"/>
        <w:rPr>
          <w:lang w:val="en-US"/>
        </w:rPr>
      </w:pPr>
      <w:bookmarkStart w:id="0" w:name="_GoBack"/>
      <w:bookmarkEnd w:id="0"/>
    </w:p>
    <w:p w:rsidR="009E3339" w:rsidRPr="009E3339" w:rsidRDefault="009E3339" w:rsidP="009E3339">
      <w:pPr>
        <w:ind w:firstLine="708"/>
        <w:jc w:val="center"/>
      </w:pPr>
      <w:r w:rsidRPr="009E3339">
        <w:t>Стартира академия „Иновации в действие” - проект за знание и умения по иновативни практики</w:t>
      </w:r>
    </w:p>
    <w:p w:rsidR="009E3339" w:rsidRPr="009E3339" w:rsidRDefault="009E3339" w:rsidP="009E3339">
      <w:r w:rsidRPr="009E3339">
        <w:t>София, 15 октомври 2012 г. Днес стартира социално-отговорният проект на Солвей Соди АД – Академия „Иновация в действие”. Тази инициатива има за цел да даде шанс на млади хора с иновативни идеи и желание да променят заобикалящата ни среда да получат безплатно знание и умения, свързани с проекти за иновации. Основен партньор на проекта е Институтът за предприемачи на Сиско.</w:t>
      </w:r>
    </w:p>
    <w:p w:rsidR="009E3339" w:rsidRPr="009E3339" w:rsidRDefault="009E3339" w:rsidP="009E3339">
      <w:r w:rsidRPr="009E3339">
        <w:t>Академията е под наслов „Направи света по-добър” и в нея могат да участват млади хора – настоящи студенти или завършили в рамките на последните пет години. Тя има конкурсен характер, като ще се оценяват устойчиви, иновативни идеи, допринасящи за икономическото и социално развитие на нашето общество.</w:t>
      </w:r>
    </w:p>
    <w:p w:rsidR="009E3339" w:rsidRPr="009E3339" w:rsidRDefault="009E3339" w:rsidP="009E3339">
      <w:r w:rsidRPr="009E3339">
        <w:t>„Като компания, ориентирана към устойчивото развитие и иновациите в полза на природата и обществото, Солвей Соди АД приветства младите хора да участват в академия „Иновация в действие”. Надяваме се интересът да е голям, тъй като вярваме, че младежите са нашето бъдеще и разчитаме на техните проекти и свежи идеи”, каза по повод инициативата г-н Спирос Номикос, изпълнителен директор на Солвей Соди АД.</w:t>
      </w:r>
    </w:p>
    <w:p w:rsidR="009E3339" w:rsidRPr="009E3339" w:rsidRDefault="009E3339" w:rsidP="009E3339">
      <w:r w:rsidRPr="009E3339">
        <w:t>Инициативата е разделена на два основни етапа – отворени семинари и работилници за иновационни проекти. На 5 ноември 2012 г. стартира първият етап на академия „Иновации в действие” с отворения семинар в София, който ще се проведе в СУ „Св. Климент Охридски”. Подобни семинари ще се проведат през периода 12-16 ноември 2012 г. във Варна и Бургас. След края на семинарите кандидатите ще заявят желанието си за участие в конкурса, като попълнят онлайн формата за кандидатстване на сайта на инициативата http://innovationinaction.eu/ и опишат в есе иновативната си идея. Предложенията могат да бъдат от сферата на управление на отпадъците, чиста енергия, управление на водите, пречистване на въздуха, устойчиво земеделие, социална отговорност, иновативни организации.</w:t>
      </w:r>
    </w:p>
    <w:p w:rsidR="009E3339" w:rsidRPr="009E3339" w:rsidRDefault="009E3339" w:rsidP="009E3339">
      <w:r w:rsidRPr="009E3339">
        <w:t xml:space="preserve">Иновативните идеи на кандидатите ще бъдат оценявани на база утвърдени и ясни критерии. Идеите, класирани с най-много точки, ще имат възможност да се включат във втория етап на инициативата – работилниците. В тях за период от три месеца участниците ще могат персонално да получават съвети и конкретни знания за това как да изготвят проекта си най-успешно, как той да бъде финансово самостоятелен и на какво да наблегнат, за да има полезно въздействие върху обществото. Целта на работилниците е да се изгради разбиране, знания и умения за устойчиви иновации, да се повиши мотивацията и увереността за реализация им, както и участниците да получат подкрепа и експертно мнение в представянето на идеите си. Тъй като академията е национална, организаторите са предвидили публикуването на видеоматериали от работилниците на интернет страницата на инициативата, за да може знанията и уменията да бъдат достъпни за всеки желаещ да се включи в нея. По този начин проектът става достъпен за млади хора от цяла България, като кандидатстващите за финалния етап не се ограничават само с участниците в работилниците. Предимството на класиралите се </w:t>
      </w:r>
      <w:r w:rsidRPr="009E3339">
        <w:lastRenderedPageBreak/>
        <w:t>за тях е, че те ще имат възможност да зададат своите въпроси и да получат помощ при подготовката конкретно на своя проект.</w:t>
      </w:r>
    </w:p>
    <w:p w:rsidR="009E3339" w:rsidRPr="009E3339" w:rsidRDefault="009E3339" w:rsidP="009E3339">
      <w:r w:rsidRPr="009E3339">
        <w:t>След края на работилниците кандидатите, подготвили пълно описание на своя проект, го изпращат на имейла на инициативата. Трите предложения, оценени от авторитетното жури с най-високи резултати, ще бъдат обявени на официално награждаване, което ще се състои в края на април 2013 г. Те ще спечелят атрактивни награди, свързани с обучение по иновации и предприемачество. Наградите са - първа награда: магистратура във водещ университет в България, втора и трета награда: работилница от портфолиото на Института за предприемачи на Сиско.</w:t>
      </w:r>
    </w:p>
    <w:p w:rsidR="009E3339" w:rsidRPr="009E3339" w:rsidRDefault="009E3339" w:rsidP="009E3339">
      <w:r w:rsidRPr="009E3339">
        <w:t>Специалната, четвърта награда от Солвей Соди е участие в лятна програма на Solvay Brussels School of Economics and Management в Брюксел.</w:t>
      </w:r>
    </w:p>
    <w:p w:rsidR="009E3339" w:rsidRPr="009E3339" w:rsidRDefault="009E3339" w:rsidP="009E3339">
      <w:r w:rsidRPr="009E3339">
        <w:t>Солвей Соди АД е устойчива, иновативна и икономически значима компания, която е един от лидерите в устойчивата химическа промишленост и управлява дейността си с грижа за околната среда, здравето и безопасността. Солвей Соди е част от групата СОЛВЕЙ - лидер в иновациите и устойчивите иновативни практики. Един от най-значимите проекти на СОЛВЕЙ е създаването на Solar Impulse (Солар Импулс), самолет, проектиран да лети със слънчева енергия, без да използва гориво и да причинява вредни емисии. Solar Impulse е единственият “слънчев” самолет в света. Още от 2004 г. СОЛВЕЙ, като водещ технологичен партньор и главен спонсор на проекта, го подкрепя, предоставяйки опита на своите инженери с 11 продукта, с около 20 приложения и с общо над 6000 части.</w:t>
      </w:r>
    </w:p>
    <w:p w:rsidR="009E3339" w:rsidRPr="009E3339" w:rsidRDefault="009E3339" w:rsidP="009E3339">
      <w:r w:rsidRPr="009E3339">
        <w:t>За Солвей Соди АД</w:t>
      </w:r>
    </w:p>
    <w:p w:rsidR="009E3339" w:rsidRPr="009E3339" w:rsidRDefault="009E3339" w:rsidP="009E3339">
      <w:r w:rsidRPr="009E3339">
        <w:t>Солвей Соди АД е едно от най-големите индустриални предприятия в България и най-големият завод в Европа за синтетично производство на калцинирана сода с номинален капацитет от 1,5 милиона тона сода годишно. Дружеството е един от най-големите инвеститори в България, осигуряващ 1% от националния износ. Основните му продукти са: Na2CO3 - калцинирана сода (лека и тежка) и NaHCO3 - сода бикарбонат.  </w:t>
      </w:r>
    </w:p>
    <w:p w:rsidR="00050F9D" w:rsidRPr="009E3339" w:rsidRDefault="00050F9D" w:rsidP="009E3339"/>
    <w:sectPr w:rsidR="00050F9D" w:rsidRPr="009E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0B64"/>
    <w:multiLevelType w:val="multilevel"/>
    <w:tmpl w:val="79E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39"/>
    <w:rsid w:val="00050F9D"/>
    <w:rsid w:val="002168C6"/>
    <w:rsid w:val="006868D1"/>
    <w:rsid w:val="00700437"/>
    <w:rsid w:val="009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37"/>
  </w:style>
  <w:style w:type="paragraph" w:styleId="Heading3">
    <w:name w:val="heading 3"/>
    <w:basedOn w:val="Normal"/>
    <w:link w:val="Heading3Char"/>
    <w:uiPriority w:val="9"/>
    <w:qFormat/>
    <w:rsid w:val="009E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4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E333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news-date">
    <w:name w:val="news-date"/>
    <w:basedOn w:val="Normal"/>
    <w:rsid w:val="009E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E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E33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3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37"/>
  </w:style>
  <w:style w:type="paragraph" w:styleId="Heading3">
    <w:name w:val="heading 3"/>
    <w:basedOn w:val="Normal"/>
    <w:link w:val="Heading3Char"/>
    <w:uiPriority w:val="9"/>
    <w:qFormat/>
    <w:rsid w:val="009E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4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E333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news-date">
    <w:name w:val="news-date"/>
    <w:basedOn w:val="Normal"/>
    <w:rsid w:val="009E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E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E33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3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Hristo</cp:lastModifiedBy>
  <cp:revision>1</cp:revision>
  <dcterms:created xsi:type="dcterms:W3CDTF">2012-10-15T10:54:00Z</dcterms:created>
  <dcterms:modified xsi:type="dcterms:W3CDTF">2012-10-15T10:56:00Z</dcterms:modified>
</cp:coreProperties>
</file>