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61" w:rsidRPr="00794B55" w:rsidRDefault="00C24560" w:rsidP="00F22469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94B55">
        <w:rPr>
          <w:rFonts w:ascii="Times New Roman" w:hAnsi="Times New Roman" w:cs="Times New Roman"/>
          <w:b/>
          <w:sz w:val="28"/>
          <w:szCs w:val="28"/>
          <w:lang w:val="bg-BG"/>
        </w:rPr>
        <w:t>СЪВРЕМЕН</w:t>
      </w:r>
      <w:r w:rsidR="005D4461" w:rsidRPr="00794B55">
        <w:rPr>
          <w:rFonts w:ascii="Times New Roman" w:hAnsi="Times New Roman" w:cs="Times New Roman"/>
          <w:b/>
          <w:sz w:val="28"/>
          <w:szCs w:val="28"/>
          <w:lang w:val="bg-BG"/>
        </w:rPr>
        <w:t>НАТА БЪЛГАРСКА АНТРОПОЛОГИЯ: ПОЯВА И РАЗВОЙ. ЕДНА ГЛЕДНА ТОЧКА.</w:t>
      </w:r>
    </w:p>
    <w:p w:rsidR="00A53E96" w:rsidRPr="00794B55" w:rsidRDefault="00A53E96" w:rsidP="00F22469">
      <w:pPr>
        <w:spacing w:after="0"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</w:p>
    <w:p w:rsidR="005D4461" w:rsidRPr="00691E41" w:rsidRDefault="005D4461" w:rsidP="00F22469">
      <w:pPr>
        <w:spacing w:after="0"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691E41">
        <w:rPr>
          <w:rFonts w:ascii="Times New Roman" w:hAnsi="Times New Roman" w:cs="Times New Roman"/>
          <w:i/>
          <w:sz w:val="28"/>
          <w:szCs w:val="28"/>
          <w:lang w:val="bg-BG"/>
        </w:rPr>
        <w:t>Владимир Пенчев</w:t>
      </w:r>
    </w:p>
    <w:p w:rsidR="00691E41" w:rsidRDefault="00691E41" w:rsidP="00F224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22469" w:rsidRPr="00F22469" w:rsidRDefault="00F22469" w:rsidP="00F224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22469">
        <w:rPr>
          <w:rFonts w:ascii="Times New Roman" w:hAnsi="Times New Roman" w:cs="Times New Roman"/>
          <w:b/>
          <w:sz w:val="24"/>
          <w:szCs w:val="24"/>
          <w:lang w:val="bg-BG"/>
        </w:rPr>
        <w:t>Резюме: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Текстът предлага една възможна интерпретация на процеса на формиране, установяване и развитие на съвременната българска антропология като научна област. Обобщаващото заключение е, че за разлика от други източноевропейски страни в случая на България фолклористичните изследвания, осъществени в края на 1980-те и началото на 1990-те год</w:t>
      </w:r>
      <w:r w:rsidR="00C9194B">
        <w:rPr>
          <w:rFonts w:ascii="Times New Roman" w:hAnsi="Times New Roman" w:cs="Times New Roman"/>
          <w:sz w:val="24"/>
          <w:szCs w:val="24"/>
          <w:lang w:val="bg-BG"/>
        </w:rPr>
        <w:t>ини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CA3B93">
        <w:rPr>
          <w:rFonts w:ascii="Times New Roman" w:hAnsi="Times New Roman" w:cs="Times New Roman"/>
          <w:sz w:val="24"/>
          <w:szCs w:val="24"/>
          <w:lang w:val="bg-BG"/>
        </w:rPr>
        <w:t>са се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A3B93">
        <w:rPr>
          <w:rFonts w:ascii="Times New Roman" w:hAnsi="Times New Roman" w:cs="Times New Roman"/>
          <w:sz w:val="24"/>
          <w:szCs w:val="24"/>
          <w:lang w:val="bg-BG"/>
        </w:rPr>
        <w:t>доказали като важен път към развитието на антропологическите изследвания. Специално внимание се отделя на работата и приноса на Тодор Ив. Живков за процеса на „етнологизация“ и „антропологизация“ на фолклористичното познание. Прави се също така опит да се осветлят механизмите за утвърждаване на антропологията като работеща дисциплина в гимназиалното образование в България.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91E41" w:rsidRPr="00691E41" w:rsidRDefault="00691E41" w:rsidP="00F224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91E41" w:rsidRDefault="00691E41" w:rsidP="00F224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51702" w:rsidRPr="00794B55" w:rsidRDefault="00951702" w:rsidP="00F224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 xml:space="preserve">Годишнината от създаването на департамент „Антропология“ при Нов български университет е логичен повод да се обърнем не само към миналото, за да анализираме от днешна дата случилото се тогава, но и да потърсим </w:t>
      </w:r>
      <w:r w:rsidR="00BE7B8D" w:rsidRPr="00794B55">
        <w:rPr>
          <w:rFonts w:ascii="Times New Roman" w:hAnsi="Times New Roman"/>
          <w:sz w:val="24"/>
          <w:szCs w:val="24"/>
          <w:lang w:val="bg-BG"/>
        </w:rPr>
        <w:t xml:space="preserve">измеренията на днешната ситуация в контекста на взаимовръзките и взаимовлиянията между антропология, етнология и фолклористика. </w:t>
      </w:r>
      <w:r w:rsidR="00D60731" w:rsidRPr="00794B55">
        <w:rPr>
          <w:rFonts w:ascii="Times New Roman" w:hAnsi="Times New Roman"/>
          <w:sz w:val="24"/>
          <w:szCs w:val="24"/>
          <w:lang w:val="bg-BG"/>
        </w:rPr>
        <w:t>А защо точно в този контекст, отговор ни дава характерното развитие на познанието в тази област у нас след 1989 г.</w:t>
      </w:r>
    </w:p>
    <w:p w:rsidR="00AA276D" w:rsidRPr="00794B55" w:rsidRDefault="00AA276D" w:rsidP="00F224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>Веднага трябва да кажа, че има редица опити за осмислянето на това развитие (Benovska-Sabkova 2010: 181-217</w:t>
      </w:r>
      <w:r w:rsidR="00CA3B93">
        <w:rPr>
          <w:rFonts w:ascii="Times New Roman" w:hAnsi="Times New Roman"/>
          <w:sz w:val="24"/>
          <w:szCs w:val="24"/>
          <w:lang w:val="bg-BG"/>
        </w:rPr>
        <w:t>;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Беновска-Събкова 2011:</w:t>
      </w:r>
      <w:r w:rsidR="00444E5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B55">
        <w:rPr>
          <w:rFonts w:ascii="Times New Roman" w:hAnsi="Times New Roman"/>
          <w:sz w:val="24"/>
          <w:szCs w:val="24"/>
          <w:lang w:val="bg-BG"/>
        </w:rPr>
        <w:t>5-30</w:t>
      </w:r>
      <w:r w:rsidR="00CA3B93">
        <w:rPr>
          <w:rFonts w:ascii="Times New Roman" w:hAnsi="Times New Roman"/>
          <w:sz w:val="24"/>
          <w:szCs w:val="24"/>
          <w:lang w:val="bg-BG"/>
        </w:rPr>
        <w:t>;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Иванова 2008</w:t>
      </w:r>
      <w:r w:rsidR="00CA3B93">
        <w:rPr>
          <w:rFonts w:ascii="Times New Roman" w:hAnsi="Times New Roman"/>
          <w:sz w:val="24"/>
          <w:szCs w:val="24"/>
          <w:lang w:val="bg-BG"/>
        </w:rPr>
        <w:t>;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Лефтерова 2011), включително и от чужди автори (</w:t>
      </w:r>
      <w:r w:rsidRPr="00794B55">
        <w:rPr>
          <w:rFonts w:ascii="Times New Roman" w:hAnsi="Times New Roman"/>
          <w:sz w:val="24"/>
          <w:szCs w:val="24"/>
          <w:lang w:val="bg-BG" w:eastAsia="zh-CN"/>
        </w:rPr>
        <w:t>Machová 2007</w:t>
      </w:r>
      <w:r w:rsidR="00CA3B93">
        <w:rPr>
          <w:rFonts w:ascii="Times New Roman" w:hAnsi="Times New Roman"/>
          <w:sz w:val="24"/>
          <w:szCs w:val="24"/>
          <w:lang w:val="bg-BG" w:eastAsia="zh-CN"/>
        </w:rPr>
        <w:t>;</w:t>
      </w:r>
      <w:r w:rsidRPr="00794B55">
        <w:rPr>
          <w:rFonts w:ascii="Times New Roman" w:hAnsi="Times New Roman"/>
          <w:sz w:val="24"/>
          <w:szCs w:val="24"/>
          <w:lang w:val="bg-BG" w:eastAsia="zh-CN"/>
        </w:rPr>
        <w:t xml:space="preserve"> Machová 2008:</w:t>
      </w:r>
      <w:r w:rsidR="00444E5A">
        <w:rPr>
          <w:rFonts w:ascii="Times New Roman" w:hAnsi="Times New Roman"/>
          <w:sz w:val="24"/>
          <w:szCs w:val="24"/>
          <w:lang w:val="bg-BG" w:eastAsia="zh-CN"/>
        </w:rPr>
        <w:t xml:space="preserve"> </w:t>
      </w:r>
      <w:r w:rsidRPr="00794B55">
        <w:rPr>
          <w:rFonts w:ascii="Times New Roman" w:hAnsi="Times New Roman"/>
          <w:sz w:val="24"/>
          <w:szCs w:val="24"/>
          <w:lang w:val="bg-BG" w:eastAsia="zh-CN"/>
        </w:rPr>
        <w:t>110-126)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1"/>
      </w:r>
      <w:r w:rsidRPr="00794B55">
        <w:rPr>
          <w:rFonts w:ascii="Times New Roman" w:hAnsi="Times New Roman"/>
          <w:sz w:val="24"/>
          <w:szCs w:val="24"/>
          <w:lang w:val="bg-BG" w:eastAsia="zh-CN"/>
        </w:rPr>
        <w:t xml:space="preserve">. Тук ще се </w:t>
      </w:r>
      <w:r w:rsidRPr="00794B55">
        <w:rPr>
          <w:rFonts w:ascii="Times New Roman" w:hAnsi="Times New Roman"/>
          <w:sz w:val="24"/>
          <w:szCs w:val="24"/>
          <w:lang w:val="bg-BG" w:eastAsia="zh-CN"/>
        </w:rPr>
        <w:lastRenderedPageBreak/>
        <w:t>спра по-конкретно на текста на Беновска-Събкова</w:t>
      </w:r>
      <w:r w:rsidRPr="00794B55">
        <w:rPr>
          <w:rFonts w:ascii="Times New Roman" w:hAnsi="Times New Roman"/>
          <w:sz w:val="24"/>
          <w:szCs w:val="24"/>
          <w:lang w:val="bg-BG"/>
        </w:rPr>
        <w:t>, озаглавен „Разширяване на хоризонтите, оспорване на границите: българската етнология през периода 1989-2010 г.“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2"/>
      </w:r>
      <w:r w:rsidRPr="00794B55">
        <w:rPr>
          <w:rFonts w:ascii="Times New Roman" w:hAnsi="Times New Roman"/>
          <w:sz w:val="24"/>
          <w:szCs w:val="24"/>
          <w:lang w:val="bg-BG"/>
        </w:rPr>
        <w:t>. Тя</w:t>
      </w:r>
      <w:r w:rsidRPr="00794B55">
        <w:rPr>
          <w:rFonts w:ascii="Times New Roman" w:hAnsi="Times New Roman"/>
          <w:bCs/>
          <w:sz w:val="24"/>
          <w:szCs w:val="24"/>
          <w:lang w:val="bg-BG"/>
        </w:rPr>
        <w:t xml:space="preserve"> си поставя за цел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да очертае основните тенденции в развитието на етнологията </w:t>
      </w:r>
      <w:r w:rsidR="00F437A4" w:rsidRPr="00794B55">
        <w:rPr>
          <w:rFonts w:ascii="Times New Roman" w:hAnsi="Times New Roman"/>
          <w:sz w:val="24"/>
          <w:szCs w:val="24"/>
          <w:lang w:val="bg-BG"/>
        </w:rPr>
        <w:t xml:space="preserve">( но не само) 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в България след 1989 г., да разкрие какви са институционалните структури, в които се развива дисциплината, да набележи приоритетните проблемни (тематични) области, да проследи променят ли се и как теоретичните парадигми и изследователските методи, както и дали и как се трансформират практиките на теренната работа и довежда ли това до промяна на изследователската перспектива и поява на автономен интерес към обществата и културите на „другия”. В случая </w:t>
      </w:r>
      <w:r w:rsidR="00F437A4" w:rsidRPr="00794B55">
        <w:rPr>
          <w:rFonts w:ascii="Times New Roman" w:hAnsi="Times New Roman"/>
          <w:sz w:val="24"/>
          <w:szCs w:val="24"/>
          <w:lang w:val="bg-BG"/>
        </w:rPr>
        <w:t>авторката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прави уговорката, че си служи с термина </w:t>
      </w:r>
      <w:r w:rsidRPr="00444E5A">
        <w:rPr>
          <w:rFonts w:ascii="Times New Roman" w:hAnsi="Times New Roman"/>
          <w:b/>
          <w:i/>
          <w:iCs/>
          <w:sz w:val="24"/>
          <w:szCs w:val="24"/>
          <w:lang w:val="bg-BG"/>
        </w:rPr>
        <w:t>етнология</w:t>
      </w:r>
      <w:r w:rsidRPr="00794B55">
        <w:rPr>
          <w:rFonts w:ascii="Times New Roman" w:hAnsi="Times New Roman"/>
          <w:iCs/>
          <w:sz w:val="24"/>
          <w:szCs w:val="24"/>
          <w:lang w:val="bg-BG"/>
        </w:rPr>
        <w:t xml:space="preserve"> (к.а.)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, включващ цялото изследователско поле, покривано от четирите научни направления: </w:t>
      </w:r>
      <w:r w:rsidRPr="00444E5A">
        <w:rPr>
          <w:rFonts w:ascii="Times New Roman" w:hAnsi="Times New Roman"/>
          <w:b/>
          <w:i/>
          <w:iCs/>
          <w:sz w:val="24"/>
          <w:szCs w:val="24"/>
          <w:lang w:val="bg-BG"/>
        </w:rPr>
        <w:t>етнография</w:t>
      </w:r>
      <w:r w:rsidRPr="00444E5A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444E5A">
        <w:rPr>
          <w:rFonts w:ascii="Times New Roman" w:hAnsi="Times New Roman"/>
          <w:b/>
          <w:i/>
          <w:iCs/>
          <w:sz w:val="24"/>
          <w:szCs w:val="24"/>
          <w:lang w:val="bg-BG"/>
        </w:rPr>
        <w:t>фолклористика</w:t>
      </w:r>
      <w:r w:rsidRPr="00444E5A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444E5A">
        <w:rPr>
          <w:rFonts w:ascii="Times New Roman" w:hAnsi="Times New Roman"/>
          <w:b/>
          <w:i/>
          <w:iCs/>
          <w:sz w:val="24"/>
          <w:szCs w:val="24"/>
          <w:lang w:val="bg-BG"/>
        </w:rPr>
        <w:t>етнология</w:t>
      </w:r>
      <w:r w:rsidRPr="00444E5A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444E5A">
        <w:rPr>
          <w:rFonts w:ascii="Times New Roman" w:hAnsi="Times New Roman"/>
          <w:b/>
          <w:i/>
          <w:iCs/>
          <w:sz w:val="24"/>
          <w:szCs w:val="24"/>
          <w:lang w:val="bg-BG"/>
        </w:rPr>
        <w:t>антропология</w:t>
      </w:r>
      <w:r w:rsidRPr="00794B55">
        <w:rPr>
          <w:rFonts w:ascii="Times New Roman" w:hAnsi="Times New Roman"/>
          <w:iCs/>
          <w:sz w:val="24"/>
          <w:szCs w:val="24"/>
          <w:lang w:val="bg-BG"/>
        </w:rPr>
        <w:t xml:space="preserve"> (к.а.)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, като подчертава специално, че през последните години в международните научни среди постепенно се е наложил възгледът, според който дисциплини като етнография и фолклористика в най-общ смисъл се вписват в интелектуалната парадигма на </w:t>
      </w:r>
      <w:r w:rsidRPr="00444E5A">
        <w:rPr>
          <w:rFonts w:ascii="Times New Roman" w:hAnsi="Times New Roman"/>
          <w:b/>
          <w:i/>
          <w:iCs/>
          <w:sz w:val="24"/>
          <w:szCs w:val="24"/>
          <w:lang w:val="bg-BG"/>
        </w:rPr>
        <w:t>антропологията</w:t>
      </w:r>
      <w:r w:rsidRPr="00794B55">
        <w:rPr>
          <w:rFonts w:ascii="Times New Roman" w:hAnsi="Times New Roman"/>
          <w:i/>
          <w:iCs/>
          <w:sz w:val="24"/>
          <w:szCs w:val="24"/>
          <w:lang w:val="bg-BG"/>
        </w:rPr>
        <w:t xml:space="preserve"> </w:t>
      </w:r>
      <w:r w:rsidRPr="00794B55">
        <w:rPr>
          <w:rFonts w:ascii="Times New Roman" w:hAnsi="Times New Roman"/>
          <w:iCs/>
          <w:sz w:val="24"/>
          <w:szCs w:val="24"/>
          <w:lang w:val="bg-BG"/>
        </w:rPr>
        <w:t>(к.а.)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– социална и културна. От друга страна, продължава тя, терминът антропология се схваща по-скоро тясно от някои български автори, които отдават по-голямо значение на названието на дисциплината, отколкото на академичния профил зад името и по-малко се интересуват от степента на близост между различните ѝ разновидности. Затова подходът на авторката е различен и е по-скоро интегративен и в този смисъл тя си служи в текста с термина </w:t>
      </w:r>
      <w:r w:rsidRPr="00444E5A">
        <w:rPr>
          <w:rFonts w:ascii="Times New Roman" w:hAnsi="Times New Roman"/>
          <w:b/>
          <w:i/>
          <w:sz w:val="24"/>
          <w:szCs w:val="24"/>
          <w:lang w:val="bg-BG"/>
        </w:rPr>
        <w:t>етнология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, разбиран като синоним на термина </w:t>
      </w:r>
      <w:r w:rsidRPr="00444E5A">
        <w:rPr>
          <w:rFonts w:ascii="Times New Roman" w:hAnsi="Times New Roman"/>
          <w:b/>
          <w:i/>
          <w:sz w:val="24"/>
          <w:szCs w:val="24"/>
          <w:lang w:val="bg-BG"/>
        </w:rPr>
        <w:t>антропология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, обхващащ заедно с това и наследените от миналото научни традиции на </w:t>
      </w:r>
      <w:r w:rsidRPr="00444E5A">
        <w:rPr>
          <w:rFonts w:ascii="Times New Roman" w:hAnsi="Times New Roman"/>
          <w:b/>
          <w:i/>
          <w:sz w:val="24"/>
          <w:szCs w:val="24"/>
          <w:lang w:val="bg-BG"/>
        </w:rPr>
        <w:t>етнографията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444E5A">
        <w:rPr>
          <w:rFonts w:ascii="Times New Roman" w:hAnsi="Times New Roman"/>
          <w:b/>
          <w:i/>
          <w:sz w:val="24"/>
          <w:szCs w:val="24"/>
          <w:lang w:val="bg-BG"/>
        </w:rPr>
        <w:t>фолклористиката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(Беновска-Събкова 2011:</w:t>
      </w:r>
      <w:r w:rsidR="00444E5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B55">
        <w:rPr>
          <w:rFonts w:ascii="Times New Roman" w:hAnsi="Times New Roman"/>
          <w:sz w:val="24"/>
          <w:szCs w:val="24"/>
          <w:lang w:val="bg-BG"/>
        </w:rPr>
        <w:t>5).</w:t>
      </w:r>
    </w:p>
    <w:p w:rsidR="00852E72" w:rsidRPr="00794B55" w:rsidRDefault="00AA276D" w:rsidP="00F224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 xml:space="preserve">Изхождайки от това свое разбиране и подхождайки континуално към развитието на процесите още от периода на социализма, Беновска-Събкова се спира на институционализацията на научното познание в посочената област и особено на последвалите механизми за университетската му диверсификация, извеждайки на преден план, както тя я назовава, „битката за името“, т. е. разкриването (в известно съперничество) в различни български университети на програми и специалности, носещи названието </w:t>
      </w:r>
      <w:r w:rsidRPr="00794B55">
        <w:rPr>
          <w:rFonts w:ascii="Times New Roman" w:hAnsi="Times New Roman"/>
          <w:sz w:val="24"/>
          <w:szCs w:val="24"/>
          <w:lang w:val="bg-BG"/>
        </w:rPr>
        <w:lastRenderedPageBreak/>
        <w:t>„Етнология“ или „Антропология“ (Беновска-Събкова 2011:</w:t>
      </w:r>
      <w:r w:rsidR="00444E5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8-9). </w:t>
      </w:r>
      <w:r w:rsidR="000A513C" w:rsidRPr="00794B55">
        <w:rPr>
          <w:rFonts w:ascii="Times New Roman" w:hAnsi="Times New Roman"/>
          <w:sz w:val="24"/>
          <w:szCs w:val="24"/>
          <w:lang w:val="bg-BG"/>
        </w:rPr>
        <w:t>И тук всъщност стигаме до ядрото на нещата</w:t>
      </w:r>
      <w:r w:rsidR="000A513C"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3"/>
      </w:r>
      <w:r w:rsidR="000A513C" w:rsidRPr="00794B55">
        <w:rPr>
          <w:rFonts w:ascii="Times New Roman" w:hAnsi="Times New Roman"/>
          <w:sz w:val="24"/>
          <w:szCs w:val="24"/>
          <w:lang w:val="bg-BG"/>
        </w:rPr>
        <w:t>.</w:t>
      </w:r>
    </w:p>
    <w:p w:rsidR="00794B55" w:rsidRPr="00794B55" w:rsidRDefault="00852E72" w:rsidP="00F224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>От една страна п</w:t>
      </w:r>
      <w:r w:rsidR="00A53E96" w:rsidRPr="00794B55">
        <w:rPr>
          <w:rFonts w:ascii="Times New Roman" w:hAnsi="Times New Roman"/>
          <w:sz w:val="24"/>
          <w:szCs w:val="24"/>
          <w:lang w:val="bg-BG"/>
        </w:rPr>
        <w:t xml:space="preserve">ътят от етнография към етнология беше извървян </w:t>
      </w:r>
      <w:r w:rsidR="00F437A4" w:rsidRPr="00794B55">
        <w:rPr>
          <w:rFonts w:ascii="Times New Roman" w:hAnsi="Times New Roman"/>
          <w:sz w:val="24"/>
          <w:szCs w:val="24"/>
          <w:lang w:val="bg-BG"/>
        </w:rPr>
        <w:t xml:space="preserve">в началните години на прехода у нас </w:t>
      </w:r>
      <w:r w:rsidR="00A53E96" w:rsidRPr="00794B55">
        <w:rPr>
          <w:rFonts w:ascii="Times New Roman" w:hAnsi="Times New Roman"/>
          <w:sz w:val="24"/>
          <w:szCs w:val="24"/>
          <w:lang w:val="bg-BG"/>
        </w:rPr>
        <w:t>с трансформация, първоначално организационна, а впоследствие и все по-същностна на университетските структури в София (СУ „Св. Кл. Охридски“) и Велико Търново, но оттам нататък нещата значително се разминават. Като изключим преориентацията на част от философско-социологическата гилдия към антропологията и свързаното с този процес нейно образователно институционализиране в</w:t>
      </w:r>
      <w:r w:rsidR="00794B55" w:rsidRPr="00794B55">
        <w:rPr>
          <w:rFonts w:ascii="Times New Roman" w:hAnsi="Times New Roman"/>
          <w:sz w:val="24"/>
          <w:szCs w:val="24"/>
          <w:lang w:val="bg-BG"/>
        </w:rPr>
        <w:t>ън Философския факултет на</w:t>
      </w:r>
      <w:r w:rsidR="00A53E96" w:rsidRPr="00794B55">
        <w:rPr>
          <w:rFonts w:ascii="Times New Roman" w:hAnsi="Times New Roman"/>
          <w:sz w:val="24"/>
          <w:szCs w:val="24"/>
          <w:lang w:val="bg-BG"/>
        </w:rPr>
        <w:t xml:space="preserve"> Софийския университет</w:t>
      </w:r>
      <w:r w:rsidR="00F437A4" w:rsidRPr="00794B5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437A4" w:rsidRPr="00444E5A">
        <w:rPr>
          <w:rFonts w:ascii="Times New Roman" w:hAnsi="Times New Roman"/>
          <w:sz w:val="24"/>
          <w:szCs w:val="24"/>
          <w:lang w:val="bg-BG"/>
        </w:rPr>
        <w:t>макар и само в рамките на магистърската програма Културна антропология в специалността Културология</w:t>
      </w:r>
      <w:r w:rsidR="00A53E96" w:rsidRPr="00444E5A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4"/>
      </w:r>
      <w:r w:rsidR="00A53E96" w:rsidRPr="00444E5A">
        <w:rPr>
          <w:rFonts w:ascii="Times New Roman" w:hAnsi="Times New Roman"/>
          <w:sz w:val="24"/>
          <w:szCs w:val="24"/>
          <w:lang w:val="bg-BG"/>
        </w:rPr>
        <w:t xml:space="preserve">, основен двигател на процесите на „антропологизация“ и „етнологизация“ </w:t>
      </w:r>
      <w:r w:rsidR="00A53E96" w:rsidRPr="00794B55">
        <w:rPr>
          <w:rFonts w:ascii="Times New Roman" w:hAnsi="Times New Roman"/>
          <w:sz w:val="24"/>
          <w:szCs w:val="24"/>
          <w:lang w:val="bg-BG"/>
        </w:rPr>
        <w:t>в нашата хуманитаристика се оказа българската фолклористика</w:t>
      </w:r>
      <w:r w:rsidR="00A53E96"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5"/>
      </w:r>
      <w:r w:rsidR="00A53E96" w:rsidRPr="00794B55">
        <w:rPr>
          <w:rFonts w:ascii="Times New Roman" w:hAnsi="Times New Roman"/>
          <w:sz w:val="24"/>
          <w:szCs w:val="24"/>
          <w:lang w:val="bg-BG"/>
        </w:rPr>
        <w:t>. Причината за това е в оназ</w:t>
      </w:r>
      <w:r w:rsidR="00794B55" w:rsidRPr="00794B55">
        <w:rPr>
          <w:rFonts w:ascii="Times New Roman" w:hAnsi="Times New Roman"/>
          <w:sz w:val="24"/>
          <w:szCs w:val="24"/>
          <w:lang w:val="bg-BG"/>
        </w:rPr>
        <w:t>и смяна на парадигмите</w:t>
      </w:r>
      <w:r w:rsidR="00D4152A">
        <w:rPr>
          <w:rFonts w:ascii="Times New Roman" w:hAnsi="Times New Roman"/>
          <w:sz w:val="24"/>
          <w:szCs w:val="24"/>
          <w:lang w:val="bg-BG"/>
        </w:rPr>
        <w:t xml:space="preserve"> в нея</w:t>
      </w:r>
      <w:r w:rsidR="00794B55" w:rsidRPr="00794B55">
        <w:rPr>
          <w:rFonts w:ascii="Times New Roman" w:hAnsi="Times New Roman"/>
          <w:sz w:val="24"/>
          <w:szCs w:val="24"/>
          <w:lang w:val="bg-BG"/>
        </w:rPr>
        <w:t>,</w:t>
      </w:r>
      <w:r w:rsidR="00A53E96" w:rsidRPr="00794B55">
        <w:rPr>
          <w:rFonts w:ascii="Times New Roman" w:hAnsi="Times New Roman"/>
          <w:sz w:val="24"/>
          <w:szCs w:val="24"/>
          <w:lang w:val="bg-BG"/>
        </w:rPr>
        <w:t xml:space="preserve"> която бе провокирана</w:t>
      </w:r>
      <w:r w:rsidR="00D4152A">
        <w:rPr>
          <w:rFonts w:ascii="Times New Roman" w:hAnsi="Times New Roman"/>
          <w:sz w:val="24"/>
          <w:szCs w:val="24"/>
          <w:lang w:val="bg-BG"/>
        </w:rPr>
        <w:t xml:space="preserve"> още през 70-те г</w:t>
      </w:r>
      <w:r w:rsidR="00444E5A">
        <w:rPr>
          <w:rFonts w:ascii="Times New Roman" w:hAnsi="Times New Roman"/>
          <w:sz w:val="24"/>
          <w:szCs w:val="24"/>
          <w:lang w:val="bg-BG"/>
        </w:rPr>
        <w:t>од</w:t>
      </w:r>
      <w:r w:rsidR="00C9194B">
        <w:rPr>
          <w:rFonts w:ascii="Times New Roman" w:hAnsi="Times New Roman"/>
          <w:sz w:val="24"/>
          <w:szCs w:val="24"/>
          <w:lang w:val="bg-BG"/>
        </w:rPr>
        <w:t>ини</w:t>
      </w:r>
      <w:r w:rsidR="00D4152A">
        <w:rPr>
          <w:rFonts w:ascii="Times New Roman" w:hAnsi="Times New Roman"/>
          <w:sz w:val="24"/>
          <w:szCs w:val="24"/>
          <w:lang w:val="bg-BG"/>
        </w:rPr>
        <w:t xml:space="preserve"> на миналия век</w:t>
      </w:r>
      <w:r w:rsidR="00A53E96" w:rsidRPr="00794B55">
        <w:rPr>
          <w:rFonts w:ascii="Times New Roman" w:hAnsi="Times New Roman"/>
          <w:sz w:val="24"/>
          <w:szCs w:val="24"/>
          <w:lang w:val="bg-BG"/>
        </w:rPr>
        <w:t xml:space="preserve"> от Т. Ив. Живков. </w:t>
      </w:r>
    </w:p>
    <w:p w:rsidR="00794B55" w:rsidRPr="00794B55" w:rsidRDefault="00794B55" w:rsidP="00F22469">
      <w:pPr>
        <w:spacing w:after="0" w:line="36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>Живков определено е сред личностите в българската хуманитаристика, които (и възхвалявани, и отричани) успяват не само да заяват своите идеи, да ги наложат в научния дискурс и да формират школа от последователи, но и практически да се опитат да ги реализират. В последното десетилетие на социалистическия период Институтът за фолклор</w:t>
      </w:r>
      <w:r w:rsidR="00D4152A">
        <w:rPr>
          <w:rFonts w:ascii="Times New Roman" w:hAnsi="Times New Roman"/>
          <w:sz w:val="24"/>
          <w:szCs w:val="24"/>
          <w:lang w:val="bg-BG"/>
        </w:rPr>
        <w:t xml:space="preserve"> при БАН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претворява и олицетворява до голяма степен </w:t>
      </w:r>
      <w:r w:rsidR="00D4152A">
        <w:rPr>
          <w:rFonts w:ascii="Times New Roman" w:hAnsi="Times New Roman"/>
          <w:sz w:val="24"/>
          <w:szCs w:val="24"/>
          <w:lang w:val="bg-BG"/>
        </w:rPr>
        <w:t>неговите идеи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– и като научна парадигма, и като структура, и като изследователски насоки. Възприемайки фолклора като фактор в съвременния му културен процес и осмисляйки и „препрочитайки” богатото фолклористично наследство, Живков формулира тезата си за фолклора като тип култура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6"/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. Това е времето, когато се появяват тенденции към отместване на границите извън филологическата интерпретация на фолклорните факти. </w:t>
      </w:r>
      <w:r w:rsidRPr="00794B55">
        <w:rPr>
          <w:rFonts w:ascii="Times New Roman" w:hAnsi="Times New Roman"/>
          <w:color w:val="000000"/>
          <w:sz w:val="24"/>
          <w:szCs w:val="24"/>
          <w:lang w:val="bg-BG"/>
        </w:rPr>
        <w:t xml:space="preserve">Развиват се структурно-семиотичният подход в лицето на Ю. Лотман, </w:t>
      </w:r>
      <w:r w:rsidRPr="00794B55">
        <w:rPr>
          <w:rFonts w:ascii="Times New Roman" w:hAnsi="Times New Roman"/>
          <w:sz w:val="24"/>
          <w:szCs w:val="24"/>
          <w:lang w:val="bg-BG"/>
        </w:rPr>
        <w:t>т.нар.</w:t>
      </w:r>
      <w:r w:rsidRPr="00794B55">
        <w:rPr>
          <w:rFonts w:ascii="Times New Roman" w:hAnsi="Times New Roman"/>
          <w:color w:val="0070C0"/>
          <w:sz w:val="24"/>
          <w:szCs w:val="24"/>
          <w:lang w:val="bg-BG"/>
        </w:rPr>
        <w:t xml:space="preserve"> </w:t>
      </w:r>
      <w:r w:rsidRPr="00794B55">
        <w:rPr>
          <w:rFonts w:ascii="Times New Roman" w:hAnsi="Times New Roman"/>
          <w:color w:val="000000"/>
          <w:sz w:val="24"/>
          <w:szCs w:val="24"/>
          <w:lang w:val="bg-BG"/>
        </w:rPr>
        <w:t>Тартуска школа, Б. Успенски, А. Байбурин, П. Маранда, Клод Леви-Строс и др., психологическият възглед на Дж. Кеймбъл, О. Ранк, Б. Бетелхайм, културологичният подход на Х. Баузингер, М. Каган</w:t>
      </w:r>
      <w:r w:rsidRPr="00794B55">
        <w:rPr>
          <w:rFonts w:ascii="Times New Roman" w:hAnsi="Times New Roman"/>
          <w:color w:val="0070C0"/>
          <w:sz w:val="24"/>
          <w:szCs w:val="24"/>
          <w:lang w:val="bg-BG"/>
        </w:rPr>
        <w:t xml:space="preserve"> </w:t>
      </w:r>
      <w:r w:rsidRPr="00794B55">
        <w:rPr>
          <w:rFonts w:ascii="Times New Roman" w:hAnsi="Times New Roman"/>
          <w:sz w:val="24"/>
          <w:szCs w:val="24"/>
          <w:lang w:val="bg-BG"/>
        </w:rPr>
        <w:t>и др.</w:t>
      </w:r>
      <w:r w:rsidRPr="00794B55">
        <w:rPr>
          <w:rFonts w:ascii="Times New Roman" w:hAnsi="Times New Roman"/>
          <w:color w:val="000000"/>
          <w:sz w:val="24"/>
          <w:szCs w:val="24"/>
          <w:lang w:val="bg-BG"/>
        </w:rPr>
        <w:t xml:space="preserve"> Пак по </w:t>
      </w:r>
      <w:r w:rsidRPr="00794B55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 xml:space="preserve">същото време активно работят в полето на фолклористиката автори като М. Бахтин, Вл. Проп, Дел Хаймс, </w:t>
      </w:r>
      <w:r w:rsidR="00C9194B">
        <w:rPr>
          <w:rFonts w:ascii="Times New Roman" w:hAnsi="Times New Roman"/>
          <w:color w:val="000000"/>
          <w:sz w:val="24"/>
          <w:szCs w:val="24"/>
          <w:lang w:val="bg-BG"/>
        </w:rPr>
        <w:t xml:space="preserve">Дан </w:t>
      </w:r>
      <w:r w:rsidRPr="00794B55">
        <w:rPr>
          <w:rFonts w:ascii="Times New Roman" w:hAnsi="Times New Roman"/>
          <w:color w:val="000000"/>
          <w:sz w:val="24"/>
          <w:szCs w:val="24"/>
          <w:lang w:val="bg-BG"/>
        </w:rPr>
        <w:t xml:space="preserve">Бен-Амос, А. Дъндес и др., които налагат свое индивидуално виждане за същността на фолклора и </w:t>
      </w:r>
      <w:r w:rsidRPr="00D4152A">
        <w:rPr>
          <w:rFonts w:ascii="Times New Roman" w:hAnsi="Times New Roman"/>
          <w:sz w:val="24"/>
          <w:szCs w:val="24"/>
          <w:lang w:val="bg-BG"/>
        </w:rPr>
        <w:t>отделн</w:t>
      </w:r>
      <w:r w:rsidR="00183B43">
        <w:rPr>
          <w:rFonts w:ascii="Times New Roman" w:hAnsi="Times New Roman"/>
          <w:sz w:val="24"/>
          <w:szCs w:val="24"/>
          <w:lang w:val="bg-BG"/>
        </w:rPr>
        <w:t>и фолклорни явления (Бочков 2004</w:t>
      </w:r>
      <w:r w:rsidRPr="00D4152A">
        <w:rPr>
          <w:rFonts w:ascii="Times New Roman" w:hAnsi="Times New Roman"/>
          <w:sz w:val="24"/>
          <w:szCs w:val="24"/>
          <w:lang w:val="bg-BG"/>
        </w:rPr>
        <w:t>:</w:t>
      </w:r>
      <w:r w:rsidR="00444E5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4152A">
        <w:rPr>
          <w:rFonts w:ascii="Times New Roman" w:hAnsi="Times New Roman"/>
          <w:sz w:val="24"/>
          <w:szCs w:val="24"/>
          <w:lang w:val="bg-BG"/>
        </w:rPr>
        <w:t xml:space="preserve">18). </w:t>
      </w:r>
      <w:r w:rsidR="00D4152A">
        <w:rPr>
          <w:rFonts w:ascii="Times New Roman" w:hAnsi="Times New Roman"/>
          <w:sz w:val="24"/>
          <w:szCs w:val="24"/>
          <w:lang w:val="bg-BG"/>
        </w:rPr>
        <w:t>Следователно, н</w:t>
      </w:r>
      <w:r w:rsidRPr="00D4152A">
        <w:rPr>
          <w:rFonts w:ascii="Times New Roman" w:hAnsi="Times New Roman"/>
          <w:sz w:val="24"/>
          <w:szCs w:val="24"/>
          <w:lang w:val="bg-BG"/>
        </w:rPr>
        <w:t>аучните възгледи на Т. Ив. Живков и неговата концепция, определяща фолклора като тип култура, се вписва до голяма степен в този поток на научната мисъл и предизвиква смяната на парадигмите в българската фолклористика</w:t>
      </w:r>
      <w:r w:rsidR="00444E5A">
        <w:rPr>
          <w:rFonts w:ascii="Times New Roman" w:hAnsi="Times New Roman"/>
          <w:sz w:val="24"/>
          <w:szCs w:val="24"/>
          <w:lang w:val="bg-BG"/>
        </w:rPr>
        <w:t>.</w:t>
      </w:r>
      <w:r w:rsidRPr="00D4152A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7"/>
      </w:r>
      <w:r w:rsidRPr="00D4152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94B55" w:rsidRPr="00794B55" w:rsidRDefault="00794B55" w:rsidP="00F22469">
      <w:pPr>
        <w:tabs>
          <w:tab w:val="left" w:pos="900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94B5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Като цяло може да се смята, че научните търсения на Т. Ив. Живков преструктурират из основи фолклористичното познание у нас, „разрушават порядъка”, внасят нови и различни виждания и подходи. Възгледът за фолклора като културна система се оказва “работещ” както в теоретичен, така и в практически план и позволява да се изведе тази нова изследователска парадигма, възприета, макар и не безусловно, от научната общност у нас. </w:t>
      </w:r>
    </w:p>
    <w:p w:rsidR="00794B55" w:rsidRPr="00794B55" w:rsidRDefault="00794B55" w:rsidP="00F224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>С нея българската фолклористика реално навлиза още през 80-те години на XX век в полето на етноложките и антроположките изследвания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8"/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794B55">
        <w:rPr>
          <w:rFonts w:ascii="Times New Roman" w:eastAsia="Times New Roman" w:hAnsi="Times New Roman"/>
          <w:sz w:val="24"/>
          <w:szCs w:val="24"/>
          <w:lang w:val="bg-BG" w:eastAsia="bg-BG"/>
        </w:rPr>
        <w:t>Не по-малко „работещ” се оказва в крайна сметка и възгледът на Живков за етнологията като синтезно познание в системите на науките за човека и обществото, като познание за човешките общности, който също „преобръща” родните научни парадигми и намира многобройни следовници.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Аргументи, подкрепящи това твърдение, съществуват в теоретичната основа, в промяната на изследователските обекти и т.н. Налице е внасяне на определен акцент през следващите години върху общностите, носещи и изпълняващи фолклор, ситуирането на фолклора в системата от култури, изграждащи културата на една етнична общност, а оттук се стига и до разграничението фолклорна култура – специализирана култура, до извеждането в приоритет на социологическите и лингвистични аспекти на фолклорната култура, до дефинирането на регионалната специфика на тази култура на три равнища – локално, регионално и етническо, до разбирането за фолклорната култура като форма на самоидентификация на човешките общности и до други концепти. Променят се и обектите на изследване. От проучване на фолклора на българите и селото като приоритет се отива към изследване на културата на различните етнични и религиозни общности в България, към изследване на малките (субкултурни) общности, на града и пр. (Лефтерова 2011:</w:t>
      </w:r>
      <w:r w:rsidR="00444E5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331). </w:t>
      </w:r>
      <w:r w:rsidRPr="00794B55">
        <w:rPr>
          <w:rFonts w:ascii="Times New Roman" w:hAnsi="Times New Roman"/>
          <w:sz w:val="24"/>
          <w:szCs w:val="24"/>
          <w:lang w:val="bg-BG"/>
        </w:rPr>
        <w:lastRenderedPageBreak/>
        <w:t>Логично в този контекст вниманието привлича идентичността най-вече на етничните и/или конфесионални общности в България, идентичността на българите извън страната ни, идентичността на общностите в междуетничните и интеретничните отношения, проблемът за другостта. Фолклористичният интерес е насочен към начините на изразяване на общностната идентичност с формите и средствата на фолклора. Аргументациите и материалите в изследванията са различни, но обща е констатацията за използването на фолклора като основа за формиране на колективна идентичност, като продуциращ идентификационни процеси. Фолклорните явления и форми се разглеждат като сравнително устойчиви и използвани за конструиране на идентичността на общността и за самопредставяне на индивида. Те са културни факти и като такива съхраняват идентичността на човека и на човешката общност и поддържат колективната памет – културна, етническа и общностна. По този път се достига до същността на етничните общности в чуждоетнична среда, до моделите на етнокултурното им битие, анализират се механизмите на формирането и съществуването им, на функциониране и изява на общностната им идентичност. Акцентира се върху етносъхранявящата функция на фолклора, а именно, че фолклорната традиция, фолклорна култура, изпълнява етноразграничителни и етнообединителни функции и поддържа идентичността на общността. Анализират се стратегиите за личностна и общностна идентификация, пренасянето и споделянето на културни модели в приемното общество, проявите на културен билингвизъм, междукултурните взаимодействия. Интересът се насочва и към артефакти и съвременни културни практики и свързаните с тях процеси на идентификация. Вниманието фокусират също трансформационните и интеграционните процеси в българското общество в контекста на глобализираща се Европа, миграционните процеси и използването на фолклора в процесите на конструиране на личностна и етнична идентичност (Лефтерова 2011:</w:t>
      </w:r>
      <w:r w:rsidR="009167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B55">
        <w:rPr>
          <w:rFonts w:ascii="Times New Roman" w:hAnsi="Times New Roman"/>
          <w:sz w:val="24"/>
          <w:szCs w:val="24"/>
          <w:lang w:val="bg-BG"/>
        </w:rPr>
        <w:t>339-340).</w:t>
      </w:r>
    </w:p>
    <w:p w:rsidR="00D4152A" w:rsidRDefault="00794B55" w:rsidP="00F22469">
      <w:pPr>
        <w:tabs>
          <w:tab w:val="left" w:pos="90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 xml:space="preserve">Важно е да се подчертае в случая, че отново инициатор, провокатор и движещ механизъм в тези процеси е Т. Ив. Живков. 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 xml:space="preserve">В началото на </w:t>
      </w:r>
      <w:r w:rsidR="0091678B">
        <w:rPr>
          <w:rFonts w:ascii="Times New Roman" w:hAnsi="Times New Roman"/>
          <w:sz w:val="24"/>
          <w:szCs w:val="24"/>
          <w:lang w:val="bg-BG"/>
        </w:rPr>
        <w:t>19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>90-те год</w:t>
      </w:r>
      <w:r w:rsidR="00C9194B">
        <w:rPr>
          <w:rFonts w:ascii="Times New Roman" w:hAnsi="Times New Roman"/>
          <w:sz w:val="24"/>
          <w:szCs w:val="24"/>
          <w:lang w:val="bg-BG"/>
        </w:rPr>
        <w:t>ини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 xml:space="preserve"> той предложи и осъществи с помощта на екип от фолклористи програма за университетска специалност „Етнология“, реализирана успешно в Пловдивския </w:t>
      </w:r>
      <w:r w:rsidR="0091678B">
        <w:rPr>
          <w:rFonts w:ascii="Times New Roman" w:hAnsi="Times New Roman"/>
          <w:sz w:val="24"/>
          <w:szCs w:val="24"/>
          <w:lang w:val="bg-BG"/>
        </w:rPr>
        <w:t xml:space="preserve">университет „П. Хилендарски“ 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91678B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 xml:space="preserve">Югозападния университет „Н. Рилски“ в Благоевград, която е базирана на филологическа подготовка и е поставена в тесни взаимоотношения със социологията. Тя е и реализация на 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lastRenderedPageBreak/>
        <w:t xml:space="preserve">идеята на Живков за интегрално обучение, необходимо в съвременната социокултурна ситуация, и отговор на обществените интереси, ориентирани към културната самоличност на различните общности. През 1994 г. за първи път в България е обособено обучение по специалността </w:t>
      </w:r>
      <w:r w:rsidR="0091678B">
        <w:rPr>
          <w:rFonts w:ascii="Times New Roman" w:hAnsi="Times New Roman"/>
          <w:sz w:val="24"/>
          <w:szCs w:val="24"/>
          <w:lang w:val="bg-BG"/>
        </w:rPr>
        <w:t>„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>Етнология</w:t>
      </w:r>
      <w:r w:rsidR="0091678B">
        <w:rPr>
          <w:rFonts w:ascii="Times New Roman" w:hAnsi="Times New Roman"/>
          <w:sz w:val="24"/>
          <w:szCs w:val="24"/>
          <w:lang w:val="bg-BG"/>
        </w:rPr>
        <w:t>“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>, а през следващата 1995 г. е създадена катедра „Етнология и социология” към Филологическия факултет на ПУ „П. Хилендарски”</w:t>
      </w:r>
      <w:r w:rsidR="00984CF2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9"/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>. През същата година стартира специалността и във Филологическия факултет на ЮЗУ „Н. Рилски”, където според концепцията на Живков трябва</w:t>
      </w:r>
      <w:r w:rsidR="0091678B">
        <w:rPr>
          <w:rFonts w:ascii="Times New Roman" w:hAnsi="Times New Roman"/>
          <w:sz w:val="24"/>
          <w:szCs w:val="24"/>
          <w:lang w:val="bg-BG"/>
        </w:rPr>
        <w:t>ше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 xml:space="preserve"> да се развият три хибридни модула – </w:t>
      </w:r>
      <w:r w:rsidR="0091678B">
        <w:rPr>
          <w:rFonts w:ascii="Times New Roman" w:hAnsi="Times New Roman"/>
          <w:sz w:val="24"/>
          <w:szCs w:val="24"/>
          <w:lang w:val="bg-BG"/>
        </w:rPr>
        <w:t>„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>Етнология и българистика</w:t>
      </w:r>
      <w:r w:rsidR="0091678B">
        <w:rPr>
          <w:rFonts w:ascii="Times New Roman" w:hAnsi="Times New Roman"/>
          <w:sz w:val="24"/>
          <w:szCs w:val="24"/>
          <w:lang w:val="bg-BG"/>
        </w:rPr>
        <w:t>“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91678B">
        <w:rPr>
          <w:rFonts w:ascii="Times New Roman" w:hAnsi="Times New Roman"/>
          <w:sz w:val="24"/>
          <w:szCs w:val="24"/>
          <w:lang w:val="bg-BG"/>
        </w:rPr>
        <w:t>„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>Етнология и славистика</w:t>
      </w:r>
      <w:r w:rsidR="0091678B">
        <w:rPr>
          <w:rFonts w:ascii="Times New Roman" w:hAnsi="Times New Roman"/>
          <w:sz w:val="24"/>
          <w:szCs w:val="24"/>
          <w:lang w:val="bg-BG"/>
        </w:rPr>
        <w:t>“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91678B">
        <w:rPr>
          <w:rFonts w:ascii="Times New Roman" w:hAnsi="Times New Roman"/>
          <w:sz w:val="24"/>
          <w:szCs w:val="24"/>
          <w:lang w:val="bg-BG"/>
        </w:rPr>
        <w:t>„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>Етнология и балканистика</w:t>
      </w:r>
      <w:r w:rsidR="0091678B">
        <w:rPr>
          <w:rFonts w:ascii="Times New Roman" w:hAnsi="Times New Roman"/>
          <w:sz w:val="24"/>
          <w:szCs w:val="24"/>
          <w:lang w:val="bg-BG"/>
        </w:rPr>
        <w:t>“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>. За организационното им осигуряване (заедно с преподаванията по фолклористика) към Кате</w:t>
      </w:r>
      <w:r w:rsidR="0091678B">
        <w:rPr>
          <w:rFonts w:ascii="Times New Roman" w:hAnsi="Times New Roman"/>
          <w:sz w:val="24"/>
          <w:szCs w:val="24"/>
          <w:lang w:val="bg-BG"/>
        </w:rPr>
        <w:t>драта по литература е създаден с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 xml:space="preserve">ектор „Етнология и фолклористика”. Същевременно, в процеса на развитие на университетското образование у нас и на формирането на частни висши учебни заведения, същият екип участва и в създаването на Славянския университет в София, пак през </w:t>
      </w:r>
      <w:r w:rsidR="0091678B">
        <w:rPr>
          <w:rFonts w:ascii="Times New Roman" w:hAnsi="Times New Roman"/>
          <w:sz w:val="24"/>
          <w:szCs w:val="24"/>
          <w:lang w:val="bg-BG"/>
        </w:rPr>
        <w:t>19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>90-те год</w:t>
      </w:r>
      <w:r w:rsidR="0091678B">
        <w:rPr>
          <w:rFonts w:ascii="Times New Roman" w:hAnsi="Times New Roman"/>
          <w:sz w:val="24"/>
          <w:szCs w:val="24"/>
          <w:lang w:val="bg-BG"/>
        </w:rPr>
        <w:t>.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 xml:space="preserve">, където отново е заложена специалността </w:t>
      </w:r>
      <w:r w:rsidR="0091678B">
        <w:rPr>
          <w:rFonts w:ascii="Times New Roman" w:hAnsi="Times New Roman"/>
          <w:sz w:val="24"/>
          <w:szCs w:val="24"/>
          <w:lang w:val="bg-BG"/>
        </w:rPr>
        <w:t>„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>Етнология</w:t>
      </w:r>
      <w:r w:rsidR="0091678B">
        <w:rPr>
          <w:rFonts w:ascii="Times New Roman" w:hAnsi="Times New Roman"/>
          <w:sz w:val="24"/>
          <w:szCs w:val="24"/>
          <w:lang w:val="bg-BG"/>
        </w:rPr>
        <w:t>“</w:t>
      </w:r>
      <w:r w:rsidR="00D4152A" w:rsidRPr="00D4152A">
        <w:rPr>
          <w:rFonts w:ascii="Times New Roman" w:hAnsi="Times New Roman"/>
          <w:sz w:val="24"/>
          <w:szCs w:val="24"/>
          <w:lang w:val="bg-BG"/>
        </w:rPr>
        <w:t xml:space="preserve"> по модела на Т. Ив. Живков и с неговото дейно участие и в това начинание. Закриването на университета през 1999 г. осуетява възможността за разгръщането и на още един етноложки център.</w:t>
      </w:r>
    </w:p>
    <w:p w:rsidR="00794B55" w:rsidRPr="00794B55" w:rsidRDefault="00794B55" w:rsidP="00F224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>По същото време Живков задава и антроположки перспективи във фолклористичните изследвания, които също намират своите последователи и в които се реализира възгледът за човека в неговата уникалност да прави култура. Човекът се (само)определя като творец на художествена традиция и основно действащо лице в културния процес. Той е обект в изследванията като носител и изпълнител на фолклор, като създател на културни традиции и ценности.</w:t>
      </w:r>
      <w:r w:rsidRPr="00794B55">
        <w:rPr>
          <w:rFonts w:ascii="Times New Roman" w:hAnsi="Times New Roman"/>
          <w:lang w:val="bg-BG"/>
        </w:rPr>
        <w:t xml:space="preserve"> 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Вниманието се насочва и към връзките между индивидуалното поведение, социалните роли и зададените от културата поведенчески модели, към интеракциите на участниците в социалния обмен и системните отношения, които възникват в хода на тези интеракции. Наблюдава се отместване на изследователските акценти от устойчиви социални структури към динамични системни взаимовръзки, като се търсят структурните, емоционалните и когнитивни измерения на социалното взаимодействие. Интересът се насочва към това как различията в начина на поведение варират от роля в роля в зависимост от времето, мястото или социалния контекст на </w:t>
      </w:r>
      <w:r w:rsidRPr="00794B55">
        <w:rPr>
          <w:rFonts w:ascii="Times New Roman" w:hAnsi="Times New Roman"/>
          <w:sz w:val="24"/>
          <w:szCs w:val="24"/>
          <w:lang w:val="bg-BG"/>
        </w:rPr>
        <w:lastRenderedPageBreak/>
        <w:t>изпълняваната роля. Особено значение се отдава на факта, че човекът от архаичните и традиционните култури</w:t>
      </w:r>
      <w:r w:rsidR="0091678B">
        <w:rPr>
          <w:rFonts w:ascii="Times New Roman" w:hAnsi="Times New Roman"/>
          <w:sz w:val="24"/>
          <w:szCs w:val="24"/>
          <w:lang w:val="bg-BG"/>
        </w:rPr>
        <w:t>,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от една страна, и</w:t>
      </w:r>
      <w:r w:rsidR="0091678B">
        <w:rPr>
          <w:rFonts w:ascii="Times New Roman" w:hAnsi="Times New Roman"/>
          <w:sz w:val="24"/>
          <w:szCs w:val="24"/>
          <w:lang w:val="bg-BG"/>
        </w:rPr>
        <w:t>,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от друга – човекът от модерните култури – живеят в коренно различни светове. Като цяло антроположкият прочит във фолклористичните изследвания води до две взаимно допълващи се тенденции: първо, индивидуалистката конфигурация (поставяща в центъра човека), изолирана като доминираща черта на модерността се (пре)открива от началото на съществуването си в комбинация с понятия, ценности, институции, които в някаква степен са в противоречие с нея</w:t>
      </w:r>
      <w:r w:rsidR="0091678B">
        <w:rPr>
          <w:rFonts w:ascii="Times New Roman" w:hAnsi="Times New Roman"/>
          <w:sz w:val="24"/>
          <w:szCs w:val="24"/>
          <w:lang w:val="bg-BG"/>
        </w:rPr>
        <w:t>,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и второ, възприемане и припознаване на това, че обществото произвежда смисли, че то е условие за и сфера на производство на смисли (Лефтерова 2011:215-216). </w:t>
      </w:r>
    </w:p>
    <w:p w:rsidR="00A53E96" w:rsidRPr="00794B55" w:rsidRDefault="00D8021C" w:rsidP="00F224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Тъкмо екип</w:t>
      </w:r>
      <w:r w:rsidR="00D4152A">
        <w:rPr>
          <w:rFonts w:ascii="Times New Roman" w:hAnsi="Times New Roman"/>
          <w:sz w:val="24"/>
          <w:szCs w:val="24"/>
          <w:lang w:val="bg-BG"/>
        </w:rPr>
        <w:t xml:space="preserve"> от ученици на Живков</w:t>
      </w:r>
      <w:r w:rsidR="002B438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51EC4">
        <w:rPr>
          <w:rFonts w:ascii="Times New Roman" w:hAnsi="Times New Roman"/>
          <w:sz w:val="24"/>
          <w:szCs w:val="24"/>
          <w:lang w:val="bg-BG"/>
        </w:rPr>
        <w:t xml:space="preserve">при това </w:t>
      </w:r>
      <w:r w:rsidR="002B4381">
        <w:rPr>
          <w:rFonts w:ascii="Times New Roman" w:hAnsi="Times New Roman"/>
          <w:sz w:val="24"/>
          <w:szCs w:val="24"/>
          <w:lang w:val="bg-BG"/>
        </w:rPr>
        <w:t xml:space="preserve">в тясно сътрудничество </w:t>
      </w:r>
      <w:r w:rsidR="00B51EC4">
        <w:rPr>
          <w:rFonts w:ascii="Times New Roman" w:hAnsi="Times New Roman"/>
          <w:sz w:val="24"/>
          <w:szCs w:val="24"/>
          <w:lang w:val="bg-BG"/>
        </w:rPr>
        <w:t>и с други колеги,</w:t>
      </w:r>
      <w:r w:rsidR="00A53E96" w:rsidRPr="00794B55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направи </w:t>
      </w:r>
      <w:r w:rsidR="00B51EC4">
        <w:rPr>
          <w:rFonts w:ascii="Times New Roman" w:hAnsi="Times New Roman"/>
          <w:sz w:val="24"/>
          <w:szCs w:val="24"/>
          <w:lang w:val="bg-BG"/>
        </w:rPr>
        <w:t xml:space="preserve">по онова време </w:t>
      </w:r>
      <w:r>
        <w:rPr>
          <w:rFonts w:ascii="Times New Roman" w:hAnsi="Times New Roman"/>
          <w:sz w:val="24"/>
          <w:szCs w:val="24"/>
          <w:lang w:val="bg-BG"/>
        </w:rPr>
        <w:t xml:space="preserve">първия опит </w:t>
      </w:r>
      <w:r w:rsidR="00A53E96" w:rsidRPr="00794B55">
        <w:rPr>
          <w:rFonts w:ascii="Times New Roman" w:hAnsi="Times New Roman"/>
          <w:sz w:val="24"/>
          <w:szCs w:val="24"/>
          <w:lang w:val="bg-BG"/>
        </w:rPr>
        <w:t>за утвърждаване на антроположкото познание в Нов български универс</w:t>
      </w:r>
      <w:r w:rsidR="0091678B">
        <w:rPr>
          <w:rFonts w:ascii="Times New Roman" w:hAnsi="Times New Roman"/>
          <w:sz w:val="24"/>
          <w:szCs w:val="24"/>
          <w:lang w:val="bg-BG"/>
        </w:rPr>
        <w:t>итет</w:t>
      </w:r>
      <w:r w:rsidR="008B5A47">
        <w:rPr>
          <w:rFonts w:ascii="Times New Roman" w:hAnsi="Times New Roman"/>
          <w:sz w:val="24"/>
          <w:szCs w:val="24"/>
          <w:lang w:val="bg-BG"/>
        </w:rPr>
        <w:t>.</w:t>
      </w:r>
      <w:r w:rsidR="008B5A47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10"/>
      </w:r>
      <w:r w:rsidR="008B5A4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678B">
        <w:rPr>
          <w:rFonts w:ascii="Times New Roman" w:hAnsi="Times New Roman"/>
          <w:sz w:val="24"/>
          <w:szCs w:val="24"/>
          <w:lang w:val="bg-BG"/>
        </w:rPr>
        <w:t>Създаденият през 1992 г. д</w:t>
      </w:r>
      <w:r w:rsidR="00A53E96" w:rsidRPr="00794B55">
        <w:rPr>
          <w:rFonts w:ascii="Times New Roman" w:hAnsi="Times New Roman"/>
          <w:sz w:val="24"/>
          <w:szCs w:val="24"/>
          <w:lang w:val="bg-BG"/>
        </w:rPr>
        <w:t>епартамент „Антропология” осигурява преподаванията в бакалавърската специалност, свързана и с по-нататъшно обучение в магистърска степен в програмата „Културна и социална антропология“</w:t>
      </w:r>
      <w:r w:rsidR="0091678B">
        <w:rPr>
          <w:rFonts w:ascii="Times New Roman" w:hAnsi="Times New Roman"/>
          <w:sz w:val="24"/>
          <w:szCs w:val="24"/>
          <w:lang w:val="bg-BG"/>
        </w:rPr>
        <w:t>.</w:t>
      </w:r>
      <w:r w:rsidR="00A53E96"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11"/>
      </w:r>
      <w:r w:rsidR="00A53E96" w:rsidRPr="00794B55">
        <w:rPr>
          <w:rFonts w:ascii="Times New Roman" w:hAnsi="Times New Roman"/>
          <w:sz w:val="24"/>
          <w:szCs w:val="24"/>
          <w:lang w:val="bg-BG"/>
        </w:rPr>
        <w:t xml:space="preserve"> В департамента започват да се разработват проекти, покриващи и различни аспекти от политическата и икономическата антропология, антропология на развитието, консумативна култура, антропология на религията и др., като той постепенно се оформя през годините като сериозен център на университетската антропология у нас. Извън него, освен споменатата магистърска програма в Софийския университет, в последните години все повече се налага и бакалавърска специалност „Социална антропология“</w:t>
      </w:r>
      <w:r w:rsidR="00A53E96"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12"/>
      </w:r>
      <w:r w:rsidR="00A53E96" w:rsidRPr="00794B55">
        <w:rPr>
          <w:rFonts w:ascii="Times New Roman" w:hAnsi="Times New Roman"/>
          <w:sz w:val="24"/>
          <w:szCs w:val="24"/>
          <w:lang w:val="bg-BG"/>
        </w:rPr>
        <w:t xml:space="preserve"> във Философско-историческия факултет на ПУ „П. Хилендарски“</w:t>
      </w:r>
      <w:r w:rsidR="00794B55" w:rsidRPr="00794B55">
        <w:rPr>
          <w:rFonts w:ascii="Times New Roman" w:hAnsi="Times New Roman"/>
          <w:sz w:val="24"/>
          <w:szCs w:val="24"/>
          <w:lang w:val="bg-BG"/>
        </w:rPr>
        <w:t>.</w:t>
      </w:r>
    </w:p>
    <w:p w:rsidR="00A53E96" w:rsidRPr="00794B55" w:rsidRDefault="00A53E96" w:rsidP="00F224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 xml:space="preserve">Това основно е средата, в която се разгръщат </w:t>
      </w:r>
      <w:r w:rsidR="00D8021C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днес у нас преподаванията в интересуващата ни област. </w:t>
      </w:r>
      <w:r w:rsidR="00B0611E" w:rsidRPr="00794B55">
        <w:rPr>
          <w:rFonts w:ascii="Times New Roman" w:hAnsi="Times New Roman"/>
          <w:sz w:val="24"/>
          <w:szCs w:val="24"/>
          <w:lang w:val="bg-BG"/>
        </w:rPr>
        <w:t>В Софийския университет, във Факултета по славянски филологии,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0611E" w:rsidRPr="00794B55">
        <w:rPr>
          <w:rFonts w:ascii="Times New Roman" w:hAnsi="Times New Roman"/>
          <w:sz w:val="24"/>
          <w:szCs w:val="24"/>
          <w:lang w:val="bg-BG"/>
        </w:rPr>
        <w:t xml:space="preserve">още в периода на социализма </w:t>
      </w:r>
      <w:r w:rsidRPr="00794B55">
        <w:rPr>
          <w:rFonts w:ascii="Times New Roman" w:hAnsi="Times New Roman"/>
          <w:sz w:val="24"/>
          <w:szCs w:val="24"/>
          <w:lang w:val="bg-BG"/>
        </w:rPr>
        <w:t>„класическият“ курс по славянска етн</w:t>
      </w:r>
      <w:r w:rsidR="00B0611E" w:rsidRPr="00794B55">
        <w:rPr>
          <w:rFonts w:ascii="Times New Roman" w:hAnsi="Times New Roman"/>
          <w:sz w:val="24"/>
          <w:szCs w:val="24"/>
          <w:lang w:val="bg-BG"/>
        </w:rPr>
        <w:t>ография и фолклор</w:t>
      </w:r>
      <w:r w:rsidR="00B0611E"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13"/>
      </w:r>
      <w:r w:rsidR="00B0611E" w:rsidRPr="00794B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се запазва, макар и само за специалността </w:t>
      </w:r>
      <w:r w:rsidR="0091678B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Славянска филологи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>я</w:t>
      </w:r>
      <w:r w:rsidR="0091678B">
        <w:rPr>
          <w:rFonts w:ascii="Times New Roman" w:hAnsi="Times New Roman"/>
          <w:sz w:val="24"/>
          <w:szCs w:val="24"/>
          <w:lang w:val="bg-BG"/>
        </w:rPr>
        <w:t>“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>, до 90-те г. на миналия век, н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о в специалностите </w:t>
      </w:r>
      <w:r w:rsidR="0091678B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Българска филология</w:t>
      </w:r>
      <w:r w:rsidR="0091678B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91678B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Руска филология</w:t>
      </w:r>
      <w:r w:rsidR="0091678B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се налагат курсове по български фолклор, респ. руски фолклор (Георгиева 2010:</w:t>
      </w:r>
      <w:r w:rsidR="009167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B55">
        <w:rPr>
          <w:rFonts w:ascii="Times New Roman" w:hAnsi="Times New Roman"/>
          <w:sz w:val="24"/>
          <w:szCs w:val="24"/>
          <w:lang w:val="bg-BG"/>
        </w:rPr>
        <w:t>27-29, Чекова 2010:</w:t>
      </w:r>
      <w:r w:rsidR="009167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B55">
        <w:rPr>
          <w:rFonts w:ascii="Times New Roman" w:hAnsi="Times New Roman"/>
          <w:sz w:val="24"/>
          <w:szCs w:val="24"/>
          <w:lang w:val="bg-BG"/>
        </w:rPr>
        <w:lastRenderedPageBreak/>
        <w:t xml:space="preserve">174-175). „Софийският алгоритъм“ е пренесен по онова време и в новосъздадените университети във Велико Търново и Пловдив. В сравнително най-чист вид този модел функционира и днес във Филологическия факултет на Великотърновския университет „Св. св. Кирил и Методий“, където се четат лекционни курсове по </w:t>
      </w:r>
      <w:r w:rsidR="0091678B">
        <w:rPr>
          <w:rFonts w:ascii="Times New Roman" w:hAnsi="Times New Roman"/>
          <w:sz w:val="24"/>
          <w:szCs w:val="24"/>
          <w:lang w:val="bg-BG"/>
        </w:rPr>
        <w:t>б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ългарски фолклор в специалността </w:t>
      </w:r>
      <w:r w:rsidR="0091678B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Българска филология</w:t>
      </w:r>
      <w:r w:rsidR="0091678B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и хибридните спе</w:t>
      </w:r>
      <w:r w:rsidR="0091678B">
        <w:rPr>
          <w:rFonts w:ascii="Times New Roman" w:hAnsi="Times New Roman"/>
          <w:sz w:val="24"/>
          <w:szCs w:val="24"/>
          <w:lang w:val="bg-BG"/>
        </w:rPr>
        <w:t>циалности с български език, по р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уски фолклор в специалността </w:t>
      </w:r>
      <w:r w:rsidR="0091678B">
        <w:rPr>
          <w:rFonts w:ascii="Times New Roman" w:hAnsi="Times New Roman"/>
          <w:sz w:val="24"/>
          <w:szCs w:val="24"/>
          <w:lang w:val="bg-BG"/>
        </w:rPr>
        <w:t>„</w:t>
      </w:r>
      <w:r w:rsidR="00DC2366">
        <w:rPr>
          <w:rFonts w:ascii="Times New Roman" w:hAnsi="Times New Roman"/>
          <w:sz w:val="24"/>
          <w:szCs w:val="24"/>
          <w:lang w:val="bg-BG"/>
        </w:rPr>
        <w:t>Русистика</w:t>
      </w:r>
      <w:r w:rsidR="0091678B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и хибридните специалности с руски език и по </w:t>
      </w:r>
      <w:r w:rsidR="0091678B">
        <w:rPr>
          <w:rFonts w:ascii="Times New Roman" w:hAnsi="Times New Roman"/>
          <w:sz w:val="24"/>
          <w:szCs w:val="24"/>
          <w:lang w:val="bg-BG"/>
        </w:rPr>
        <w:t>с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лавянски фолклор в специалността </w:t>
      </w:r>
      <w:r w:rsidR="0091678B">
        <w:rPr>
          <w:rFonts w:ascii="Times New Roman" w:hAnsi="Times New Roman"/>
          <w:sz w:val="24"/>
          <w:szCs w:val="24"/>
          <w:lang w:val="bg-BG"/>
        </w:rPr>
        <w:t>„</w:t>
      </w:r>
      <w:r w:rsidR="00DC2366">
        <w:rPr>
          <w:rFonts w:ascii="Times New Roman" w:hAnsi="Times New Roman"/>
          <w:sz w:val="24"/>
          <w:szCs w:val="24"/>
          <w:lang w:val="bg-BG"/>
        </w:rPr>
        <w:t>Славистика</w:t>
      </w:r>
      <w:r w:rsidR="0091678B">
        <w:rPr>
          <w:rFonts w:ascii="Times New Roman" w:hAnsi="Times New Roman"/>
          <w:sz w:val="24"/>
          <w:szCs w:val="24"/>
          <w:lang w:val="bg-BG"/>
        </w:rPr>
        <w:t>“.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14"/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A53E96" w:rsidRPr="00794B55" w:rsidRDefault="00A53E96" w:rsidP="00F224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 xml:space="preserve">Същевременно в Софийския университет дисциплината </w:t>
      </w:r>
      <w:r w:rsidR="0011438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Български фолклор</w:t>
      </w:r>
      <w:r w:rsidR="00114387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в специалността </w:t>
      </w:r>
      <w:r w:rsidR="0011438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Българска филология</w:t>
      </w:r>
      <w:r w:rsidR="00114387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е преформулирана през 1994 г. по инициатива на тогавашния </w:t>
      </w:r>
      <w:r w:rsidR="00114387">
        <w:rPr>
          <w:rFonts w:ascii="Times New Roman" w:hAnsi="Times New Roman" w:cs="Times New Roman"/>
          <w:sz w:val="24"/>
          <w:szCs w:val="24"/>
          <w:lang w:val="bg-BG"/>
        </w:rPr>
        <w:t>ѝ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титуляр доц. Йорданка Холевич на </w:t>
      </w:r>
      <w:r w:rsidR="0011438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Антропология на българите (Български фолклор)</w:t>
      </w:r>
      <w:r w:rsidR="00114387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>, респ</w:t>
      </w:r>
      <w:r w:rsidR="00114387">
        <w:rPr>
          <w:rFonts w:ascii="Times New Roman" w:hAnsi="Times New Roman"/>
          <w:sz w:val="24"/>
          <w:szCs w:val="24"/>
          <w:lang w:val="bg-BG"/>
        </w:rPr>
        <w:t>ектинто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дотогавашната </w:t>
      </w:r>
      <w:r w:rsidR="0011438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Славянска етнография и фолклор</w:t>
      </w:r>
      <w:r w:rsidR="00114387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в специалността </w:t>
      </w:r>
      <w:r w:rsidR="0011438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Славянска филология</w:t>
      </w:r>
      <w:r w:rsidR="00114387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– на </w:t>
      </w:r>
      <w:r w:rsidR="0011438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Антропология на славяните</w:t>
      </w:r>
      <w:r w:rsidR="00114387">
        <w:rPr>
          <w:rFonts w:ascii="Times New Roman" w:hAnsi="Times New Roman"/>
          <w:sz w:val="24"/>
          <w:szCs w:val="24"/>
          <w:lang w:val="bg-BG"/>
        </w:rPr>
        <w:t>“.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15"/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През 2003 г. дотогавашният лекционен курс по </w:t>
      </w:r>
      <w:r w:rsidR="0011438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Руски фолклор</w:t>
      </w:r>
      <w:r w:rsidR="00114387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в специалността </w:t>
      </w:r>
      <w:r w:rsidR="0011438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Руска филология</w:t>
      </w:r>
      <w:r w:rsidR="00114387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също е преформулиран, само че като </w:t>
      </w:r>
      <w:r w:rsidR="0011438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Руски фолклор и руска етнология</w:t>
      </w:r>
      <w:r w:rsidR="00114387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(Чекова 2010:</w:t>
      </w:r>
      <w:r w:rsidR="00B0611E" w:rsidRPr="00794B55">
        <w:rPr>
          <w:rFonts w:ascii="Times New Roman" w:hAnsi="Times New Roman"/>
          <w:sz w:val="24"/>
          <w:szCs w:val="24"/>
          <w:lang w:val="bg-BG"/>
        </w:rPr>
        <w:t>175)</w:t>
      </w:r>
      <w:r w:rsidR="00114387">
        <w:rPr>
          <w:rFonts w:ascii="Times New Roman" w:hAnsi="Times New Roman"/>
          <w:sz w:val="24"/>
          <w:szCs w:val="24"/>
          <w:lang w:val="bg-BG"/>
        </w:rPr>
        <w:t>.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16"/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Подобно разминаване във формулировките обаче явно е изключение, защото магистърските програми са изцяло „антропологизирани“ – „Интерпретативна анторопо</w:t>
      </w:r>
      <w:r w:rsidR="00B0611E" w:rsidRPr="00794B55">
        <w:rPr>
          <w:rFonts w:ascii="Times New Roman" w:hAnsi="Times New Roman"/>
          <w:sz w:val="24"/>
          <w:szCs w:val="24"/>
          <w:lang w:val="bg-BG"/>
        </w:rPr>
        <w:t>логия“ в българистиката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и курс по „Руска културна антроп</w:t>
      </w:r>
      <w:r w:rsidR="00B0611E" w:rsidRPr="00794B55">
        <w:rPr>
          <w:rFonts w:ascii="Times New Roman" w:hAnsi="Times New Roman"/>
          <w:sz w:val="24"/>
          <w:szCs w:val="24"/>
          <w:lang w:val="bg-BG"/>
        </w:rPr>
        <w:t>ология“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в програмата „Руска литература, култура и художествен превод“</w:t>
      </w:r>
      <w:r w:rsidR="00114387">
        <w:rPr>
          <w:rFonts w:ascii="Times New Roman" w:hAnsi="Times New Roman"/>
          <w:sz w:val="24"/>
          <w:szCs w:val="24"/>
          <w:lang w:val="bg-BG"/>
        </w:rPr>
        <w:t>.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17"/>
      </w:r>
    </w:p>
    <w:p w:rsidR="00A53E96" w:rsidRPr="00794B55" w:rsidRDefault="00A53E96" w:rsidP="00F224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 xml:space="preserve">Във Филологическия факултет на ПУ „П. Хилендарски“, където първоначално е установен също „софийският модел“, днес са </w:t>
      </w:r>
      <w:r w:rsidR="00F6367A">
        <w:rPr>
          <w:rFonts w:ascii="Times New Roman" w:hAnsi="Times New Roman"/>
          <w:sz w:val="24"/>
          <w:szCs w:val="24"/>
          <w:lang w:val="bg-BG"/>
        </w:rPr>
        <w:t xml:space="preserve">запазени 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курсовете по </w:t>
      </w:r>
      <w:r w:rsidR="00114387">
        <w:rPr>
          <w:rFonts w:ascii="Times New Roman" w:hAnsi="Times New Roman"/>
          <w:sz w:val="24"/>
          <w:szCs w:val="24"/>
          <w:lang w:val="bg-BG"/>
        </w:rPr>
        <w:t>б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ългарски фолклор в специалността </w:t>
      </w:r>
      <w:r w:rsidR="0011438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Българска филология</w:t>
      </w:r>
      <w:r w:rsidR="00114387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и хибридните специалности с 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>български език</w:t>
      </w:r>
      <w:r w:rsidR="00114387">
        <w:rPr>
          <w:rFonts w:ascii="Times New Roman" w:hAnsi="Times New Roman"/>
          <w:sz w:val="24"/>
          <w:szCs w:val="24"/>
          <w:lang w:val="bg-BG"/>
        </w:rPr>
        <w:t>, и р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уски фолклор в специалността </w:t>
      </w:r>
      <w:r w:rsidR="0011438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Руска филология</w:t>
      </w:r>
      <w:r w:rsidR="00114387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и хибридните специалности с руски 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lastRenderedPageBreak/>
        <w:t>език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18"/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. В специалността </w:t>
      </w:r>
      <w:r w:rsidR="0011438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Славянска филология</w:t>
      </w:r>
      <w:r w:rsidR="00114387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обаче се преподава курс по </w:t>
      </w:r>
      <w:r w:rsidR="00114387">
        <w:rPr>
          <w:rFonts w:ascii="Times New Roman" w:hAnsi="Times New Roman"/>
          <w:sz w:val="24"/>
          <w:szCs w:val="24"/>
          <w:lang w:val="bg-BG"/>
        </w:rPr>
        <w:t>к</w:t>
      </w:r>
      <w:r w:rsidRPr="00794B55">
        <w:rPr>
          <w:rFonts w:ascii="Times New Roman" w:hAnsi="Times New Roman"/>
          <w:sz w:val="24"/>
          <w:szCs w:val="24"/>
          <w:lang w:val="bg-BG"/>
        </w:rPr>
        <w:t>ултурна ант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>ропология на славяните</w:t>
      </w:r>
      <w:r w:rsidRPr="00794B55">
        <w:rPr>
          <w:rFonts w:ascii="Times New Roman" w:hAnsi="Times New Roman"/>
          <w:sz w:val="24"/>
          <w:szCs w:val="24"/>
          <w:lang w:val="bg-BG"/>
        </w:rPr>
        <w:t>, което отговаря на модела на славистиката в Софийския университет.</w:t>
      </w:r>
    </w:p>
    <w:p w:rsidR="00A53E96" w:rsidRPr="00794B55" w:rsidRDefault="00A53E96" w:rsidP="00F224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>Още по-различна е ситуацията във Филологическия факултет на ЮЗУ „Н. Рилски“ – Благоевград. Там в специално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 xml:space="preserve">стта </w:t>
      </w:r>
      <w:r w:rsidR="00C04A87">
        <w:rPr>
          <w:rFonts w:ascii="Times New Roman" w:hAnsi="Times New Roman"/>
          <w:sz w:val="24"/>
          <w:szCs w:val="24"/>
          <w:lang w:val="bg-BG"/>
        </w:rPr>
        <w:t>„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>Българска филология</w:t>
      </w:r>
      <w:r w:rsidR="00C04A87">
        <w:rPr>
          <w:rFonts w:ascii="Times New Roman" w:hAnsi="Times New Roman"/>
          <w:sz w:val="24"/>
          <w:szCs w:val="24"/>
          <w:lang w:val="bg-BG"/>
        </w:rPr>
        <w:t>“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 xml:space="preserve"> също 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 xml:space="preserve">чете курс по </w:t>
      </w:r>
      <w:r w:rsidR="00C04A87">
        <w:rPr>
          <w:rFonts w:ascii="Times New Roman" w:hAnsi="Times New Roman"/>
          <w:sz w:val="24"/>
          <w:szCs w:val="24"/>
          <w:lang w:val="bg-BG"/>
        </w:rPr>
        <w:t>б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>ългарски фолклор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19"/>
      </w:r>
      <w:r w:rsidR="00C04A87">
        <w:rPr>
          <w:rFonts w:ascii="Times New Roman" w:hAnsi="Times New Roman"/>
          <w:sz w:val="24"/>
          <w:szCs w:val="24"/>
          <w:lang w:val="bg-BG"/>
        </w:rPr>
        <w:t>, курс по р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уски фолклор няма, защото не съществува такава специалност, а в специалността </w:t>
      </w:r>
      <w:r w:rsidR="00C04A8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Славянска филология</w:t>
      </w:r>
      <w:r w:rsidR="00C04A87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>, за разлика от другите университети и във връзка с преподаван</w:t>
      </w:r>
      <w:r w:rsidR="00C04A87">
        <w:rPr>
          <w:rFonts w:ascii="Times New Roman" w:hAnsi="Times New Roman"/>
          <w:sz w:val="24"/>
          <w:szCs w:val="24"/>
          <w:lang w:val="bg-BG"/>
        </w:rPr>
        <w:t>ето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по етнология във факултета, присъства курс </w:t>
      </w:r>
      <w:r w:rsidR="00C04A8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Етнология на славя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>нството</w:t>
      </w:r>
      <w:r w:rsidR="00C04A87">
        <w:rPr>
          <w:rFonts w:ascii="Times New Roman" w:hAnsi="Times New Roman"/>
          <w:sz w:val="24"/>
          <w:szCs w:val="24"/>
          <w:lang w:val="bg-BG"/>
        </w:rPr>
        <w:t>“.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20"/>
      </w:r>
    </w:p>
    <w:p w:rsidR="00A53E96" w:rsidRPr="00794B55" w:rsidRDefault="00A53E96" w:rsidP="00F224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>Ясно се вижда от направения преглед, че във филологическите специалности на българските университети, със съответните специфики, като цяло се възпроизвежда един утвърден и в определен смисъл „класически“ модел, в който на места са настъпили промени в учебните програми, свързани с известна „антропологизация“ и „етнологизация“ на познанието, и то предимно в славистичното образование. Интересна на този фон е ситуацията в самите етноложки и антроположки специалности. В Историческия факултет на Софийския университет Катедрата по етнология е включила в програмата на специалността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21"/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 xml:space="preserve"> лекционни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курс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>ове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C04A87">
        <w:rPr>
          <w:rFonts w:ascii="Times New Roman" w:hAnsi="Times New Roman"/>
          <w:sz w:val="24"/>
          <w:szCs w:val="24"/>
          <w:lang w:val="bg-BG"/>
        </w:rPr>
        <w:t>с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>лавянска етнология,</w:t>
      </w:r>
      <w:r w:rsidR="00C04A87">
        <w:rPr>
          <w:rFonts w:ascii="Times New Roman" w:hAnsi="Times New Roman"/>
          <w:sz w:val="24"/>
          <w:szCs w:val="24"/>
          <w:lang w:val="bg-BG"/>
        </w:rPr>
        <w:t xml:space="preserve"> българска етнология и б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алканска етнология. 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>М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агистърската програма на факултета 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 xml:space="preserve">е </w:t>
      </w:r>
      <w:r w:rsidRPr="00794B55">
        <w:rPr>
          <w:rFonts w:ascii="Times New Roman" w:hAnsi="Times New Roman"/>
          <w:sz w:val="24"/>
          <w:szCs w:val="24"/>
          <w:lang w:val="bg-BG"/>
        </w:rPr>
        <w:t>под наслов „Етнология и културна антропология“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22"/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>има и балканистична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програма, озаглавена „Европейски югоизток“</w:t>
      </w:r>
      <w:r w:rsidR="00C04A87">
        <w:rPr>
          <w:rFonts w:ascii="Times New Roman" w:hAnsi="Times New Roman"/>
          <w:sz w:val="24"/>
          <w:szCs w:val="24"/>
          <w:lang w:val="bg-BG"/>
        </w:rPr>
        <w:t>.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23"/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По подобен начин </w:t>
      </w:r>
      <w:r w:rsidR="00C04A87">
        <w:rPr>
          <w:rFonts w:ascii="Times New Roman" w:hAnsi="Times New Roman"/>
          <w:sz w:val="24"/>
          <w:szCs w:val="24"/>
          <w:lang w:val="bg-BG"/>
        </w:rPr>
        <w:t>е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организиран</w:t>
      </w:r>
      <w:r w:rsidR="00C04A87">
        <w:rPr>
          <w:rFonts w:ascii="Times New Roman" w:hAnsi="Times New Roman"/>
          <w:sz w:val="24"/>
          <w:szCs w:val="24"/>
          <w:lang w:val="bg-BG"/>
        </w:rPr>
        <w:t>о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и преподаван</w:t>
      </w:r>
      <w:r w:rsidR="00C04A87">
        <w:rPr>
          <w:rFonts w:ascii="Times New Roman" w:hAnsi="Times New Roman"/>
          <w:sz w:val="24"/>
          <w:szCs w:val="24"/>
          <w:lang w:val="bg-BG"/>
        </w:rPr>
        <w:t>ето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в Историческия факултет </w:t>
      </w:r>
      <w:r w:rsidRPr="00794B55">
        <w:rPr>
          <w:rFonts w:ascii="Times New Roman" w:hAnsi="Times New Roman"/>
          <w:sz w:val="24"/>
          <w:szCs w:val="24"/>
          <w:lang w:val="bg-BG"/>
        </w:rPr>
        <w:lastRenderedPageBreak/>
        <w:t xml:space="preserve">на Великотърновския университет. Специалността </w:t>
      </w:r>
      <w:r w:rsidR="00C04A8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Етнология</w:t>
      </w:r>
      <w:r w:rsidR="00C04A87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там се покрива от катедрата „Нова и най-но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>ва история на България“ и курсовете повторя</w:t>
      </w:r>
      <w:r w:rsidR="00C04A87">
        <w:rPr>
          <w:rFonts w:ascii="Times New Roman" w:hAnsi="Times New Roman"/>
          <w:sz w:val="24"/>
          <w:szCs w:val="24"/>
          <w:lang w:val="bg-BG"/>
        </w:rPr>
        <w:t>т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 xml:space="preserve"> до голяма степен тези в Историческия факултет на Софийския университет. В програмат</w:t>
      </w:r>
      <w:r w:rsidR="00C04A87">
        <w:rPr>
          <w:rFonts w:ascii="Times New Roman" w:hAnsi="Times New Roman"/>
          <w:sz w:val="24"/>
          <w:szCs w:val="24"/>
          <w:lang w:val="bg-BG"/>
        </w:rPr>
        <w:t>а на специалността има курс по к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>ултурна антропология, респ</w:t>
      </w:r>
      <w:r w:rsidR="00C04A87">
        <w:rPr>
          <w:rFonts w:ascii="Times New Roman" w:hAnsi="Times New Roman"/>
          <w:sz w:val="24"/>
          <w:szCs w:val="24"/>
          <w:lang w:val="bg-BG"/>
        </w:rPr>
        <w:t>ективно</w:t>
      </w:r>
      <w:r w:rsidR="008F23F2" w:rsidRPr="00794B5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20AA0" w:rsidRPr="00794B55">
        <w:rPr>
          <w:rFonts w:ascii="Times New Roman" w:hAnsi="Times New Roman"/>
          <w:sz w:val="24"/>
          <w:szCs w:val="24"/>
          <w:lang w:val="bg-BG"/>
        </w:rPr>
        <w:t>магистърска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програма по </w:t>
      </w:r>
      <w:r w:rsidR="00C04A87">
        <w:rPr>
          <w:rFonts w:ascii="Times New Roman" w:hAnsi="Times New Roman"/>
          <w:sz w:val="24"/>
          <w:szCs w:val="24"/>
          <w:lang w:val="bg-BG"/>
        </w:rPr>
        <w:t>е</w:t>
      </w:r>
      <w:r w:rsidRPr="00794B55">
        <w:rPr>
          <w:rFonts w:ascii="Times New Roman" w:hAnsi="Times New Roman"/>
          <w:sz w:val="24"/>
          <w:szCs w:val="24"/>
          <w:lang w:val="bg-BG"/>
        </w:rPr>
        <w:t>тнологи</w:t>
      </w:r>
      <w:r w:rsidR="00220AA0" w:rsidRPr="00794B55">
        <w:rPr>
          <w:rFonts w:ascii="Times New Roman" w:hAnsi="Times New Roman"/>
          <w:sz w:val="24"/>
          <w:szCs w:val="24"/>
          <w:lang w:val="bg-BG"/>
        </w:rPr>
        <w:t>я</w:t>
      </w:r>
      <w:r w:rsidR="00C04A87">
        <w:rPr>
          <w:rFonts w:ascii="Times New Roman" w:hAnsi="Times New Roman"/>
          <w:sz w:val="24"/>
          <w:szCs w:val="24"/>
          <w:lang w:val="bg-BG"/>
        </w:rPr>
        <w:t>.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24"/>
      </w:r>
      <w:r w:rsidR="00220AA0" w:rsidRPr="00794B55">
        <w:rPr>
          <w:rFonts w:ascii="Times New Roman" w:hAnsi="Times New Roman"/>
          <w:sz w:val="24"/>
          <w:szCs w:val="24"/>
          <w:lang w:val="bg-BG"/>
        </w:rPr>
        <w:t xml:space="preserve"> Подобна е ситуацията в специалностите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04A8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Етнология</w:t>
      </w:r>
      <w:r w:rsidR="00C04A87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20AA0" w:rsidRPr="00794B55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C04A87">
        <w:rPr>
          <w:rFonts w:ascii="Times New Roman" w:hAnsi="Times New Roman"/>
          <w:sz w:val="24"/>
          <w:szCs w:val="24"/>
          <w:lang w:val="bg-BG"/>
        </w:rPr>
        <w:t>„</w:t>
      </w:r>
      <w:r w:rsidR="00220AA0" w:rsidRPr="00794B55">
        <w:rPr>
          <w:rFonts w:ascii="Times New Roman" w:hAnsi="Times New Roman"/>
          <w:sz w:val="24"/>
          <w:szCs w:val="24"/>
          <w:lang w:val="bg-BG"/>
        </w:rPr>
        <w:t>Социална антропология</w:t>
      </w:r>
      <w:r w:rsidR="00C04A87">
        <w:rPr>
          <w:rFonts w:ascii="Times New Roman" w:hAnsi="Times New Roman"/>
          <w:sz w:val="24"/>
          <w:szCs w:val="24"/>
          <w:lang w:val="bg-BG"/>
        </w:rPr>
        <w:t>“</w:t>
      </w:r>
      <w:r w:rsidR="00220AA0" w:rsidRPr="00794B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във Философско-историческия факултет на ПУ „П. Хилендарски“. И в </w:t>
      </w:r>
      <w:r w:rsidR="00220AA0" w:rsidRPr="00794B55">
        <w:rPr>
          <w:rFonts w:ascii="Times New Roman" w:hAnsi="Times New Roman"/>
          <w:sz w:val="24"/>
          <w:szCs w:val="24"/>
          <w:lang w:val="bg-BG"/>
        </w:rPr>
        <w:t>техния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учебен план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25"/>
      </w:r>
      <w:r w:rsidRPr="00794B55">
        <w:rPr>
          <w:rFonts w:ascii="Times New Roman" w:hAnsi="Times New Roman"/>
          <w:sz w:val="24"/>
          <w:szCs w:val="24"/>
          <w:lang w:val="bg-BG"/>
        </w:rPr>
        <w:t>, и в учебния план на магистърската програма „Етнология (Общности, идентичности, култури)“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26"/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20AA0" w:rsidRPr="00794B55">
        <w:rPr>
          <w:rFonts w:ascii="Times New Roman" w:hAnsi="Times New Roman"/>
          <w:sz w:val="24"/>
          <w:szCs w:val="24"/>
          <w:lang w:val="bg-BG"/>
        </w:rPr>
        <w:t>акцентите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20AA0" w:rsidRPr="00794B55">
        <w:rPr>
          <w:rFonts w:ascii="Times New Roman" w:hAnsi="Times New Roman"/>
          <w:sz w:val="24"/>
          <w:szCs w:val="24"/>
          <w:lang w:val="bg-BG"/>
        </w:rPr>
        <w:t>са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към общите курсове и към тези с българистична насоченост. </w:t>
      </w:r>
      <w:r w:rsidR="00220AA0" w:rsidRPr="00794B55">
        <w:rPr>
          <w:rFonts w:ascii="Times New Roman" w:hAnsi="Times New Roman"/>
          <w:sz w:val="24"/>
          <w:szCs w:val="24"/>
          <w:lang w:val="bg-BG"/>
        </w:rPr>
        <w:t>Не по-различно е във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Филологическия факултет на ЮЗУ „Н. Рилски“ в специалността „Чужд език и етнологи</w:t>
      </w:r>
      <w:r w:rsidR="00220AA0" w:rsidRPr="00794B55">
        <w:rPr>
          <w:rFonts w:ascii="Times New Roman" w:hAnsi="Times New Roman"/>
          <w:sz w:val="24"/>
          <w:szCs w:val="24"/>
          <w:lang w:val="bg-BG"/>
        </w:rPr>
        <w:t>я“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27"/>
      </w:r>
      <w:r w:rsidR="00220AA0" w:rsidRPr="00794B55">
        <w:rPr>
          <w:rFonts w:ascii="Times New Roman" w:hAnsi="Times New Roman"/>
          <w:sz w:val="24"/>
          <w:szCs w:val="24"/>
          <w:lang w:val="bg-BG"/>
        </w:rPr>
        <w:t xml:space="preserve"> и в магистърската програма „Антлийски език и антропология на Югоизточна Европа“</w:t>
      </w:r>
      <w:r w:rsidR="00220AA0"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28"/>
      </w:r>
      <w:r w:rsidR="00220AA0" w:rsidRPr="00794B55">
        <w:rPr>
          <w:rFonts w:ascii="Times New Roman" w:hAnsi="Times New Roman"/>
          <w:sz w:val="24"/>
          <w:szCs w:val="24"/>
          <w:lang w:val="bg-BG"/>
        </w:rPr>
        <w:t>.</w:t>
      </w:r>
    </w:p>
    <w:p w:rsidR="00A53E96" w:rsidRPr="00794B55" w:rsidRDefault="00A53E96" w:rsidP="00F224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>По принцип в антроположките специалности в НБУ, както и в магистърските им програми, включи</w:t>
      </w:r>
      <w:r w:rsidR="00F437A4" w:rsidRPr="00794B55">
        <w:rPr>
          <w:rFonts w:ascii="Times New Roman" w:hAnsi="Times New Roman"/>
          <w:sz w:val="24"/>
          <w:szCs w:val="24"/>
          <w:lang w:val="bg-BG"/>
        </w:rPr>
        <w:t>телно и в СУ, акцентът в лекционни</w:t>
      </w:r>
      <w:r w:rsidR="00C04A87">
        <w:rPr>
          <w:rFonts w:ascii="Times New Roman" w:hAnsi="Times New Roman"/>
          <w:sz w:val="24"/>
          <w:szCs w:val="24"/>
          <w:lang w:val="bg-BG"/>
        </w:rPr>
        <w:t>те</w:t>
      </w:r>
      <w:r w:rsidR="00F437A4" w:rsidRPr="00794B55">
        <w:rPr>
          <w:rFonts w:ascii="Times New Roman" w:hAnsi="Times New Roman"/>
          <w:sz w:val="24"/>
          <w:szCs w:val="24"/>
          <w:lang w:val="bg-BG"/>
        </w:rPr>
        <w:t xml:space="preserve"> курсове определено е към обща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437A4" w:rsidRPr="00794B55">
        <w:rPr>
          <w:rFonts w:ascii="Times New Roman" w:hAnsi="Times New Roman"/>
          <w:sz w:val="24"/>
          <w:szCs w:val="24"/>
          <w:lang w:val="bg-BG"/>
        </w:rPr>
        <w:t>проблематика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и към </w:t>
      </w:r>
      <w:r w:rsidR="00946867">
        <w:rPr>
          <w:rFonts w:ascii="Times New Roman" w:hAnsi="Times New Roman"/>
          <w:sz w:val="24"/>
          <w:szCs w:val="24"/>
          <w:lang w:val="bg-BG"/>
        </w:rPr>
        <w:t>така</w:t>
      </w:r>
      <w:r w:rsidR="00F437A4" w:rsidRPr="00794B55">
        <w:rPr>
          <w:rFonts w:ascii="Times New Roman" w:hAnsi="Times New Roman"/>
          <w:sz w:val="24"/>
          <w:szCs w:val="24"/>
          <w:lang w:val="bg-BG"/>
        </w:rPr>
        <w:t xml:space="preserve">ва </w:t>
      </w:r>
      <w:r w:rsidRPr="00794B55">
        <w:rPr>
          <w:rFonts w:ascii="Times New Roman" w:hAnsi="Times New Roman"/>
          <w:sz w:val="24"/>
          <w:szCs w:val="24"/>
          <w:lang w:val="bg-BG"/>
        </w:rPr>
        <w:t>с българистична насоченост</w:t>
      </w:r>
      <w:r w:rsidR="00946867">
        <w:rPr>
          <w:rFonts w:ascii="Times New Roman" w:hAnsi="Times New Roman"/>
          <w:sz w:val="24"/>
          <w:szCs w:val="24"/>
          <w:lang w:val="bg-BG"/>
        </w:rPr>
        <w:t>.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29"/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Същата е ситуацията и в специалността </w:t>
      </w:r>
      <w:r w:rsidR="00946867">
        <w:rPr>
          <w:rFonts w:ascii="Times New Roman" w:hAnsi="Times New Roman"/>
          <w:sz w:val="24"/>
          <w:szCs w:val="24"/>
          <w:lang w:val="bg-BG"/>
        </w:rPr>
        <w:t>„</w:t>
      </w:r>
      <w:r w:rsidRPr="00794B55">
        <w:rPr>
          <w:rFonts w:ascii="Times New Roman" w:hAnsi="Times New Roman"/>
          <w:sz w:val="24"/>
          <w:szCs w:val="24"/>
          <w:lang w:val="bg-BG"/>
        </w:rPr>
        <w:t>Антропология</w:t>
      </w:r>
      <w:r w:rsidR="00946867">
        <w:rPr>
          <w:rFonts w:ascii="Times New Roman" w:hAnsi="Times New Roman"/>
          <w:sz w:val="24"/>
          <w:szCs w:val="24"/>
          <w:lang w:val="bg-BG"/>
        </w:rPr>
        <w:t>“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в Американския университет в Благоевград, покривана от Департамента по история и цивилизации, където акцентът изцяло е към общите курсове</w:t>
      </w:r>
      <w:r w:rsidR="00946867">
        <w:rPr>
          <w:rFonts w:ascii="Times New Roman" w:hAnsi="Times New Roman"/>
          <w:sz w:val="24"/>
          <w:szCs w:val="24"/>
          <w:lang w:val="bg-BG"/>
        </w:rPr>
        <w:t>.</w:t>
      </w:r>
      <w:r w:rsidRPr="00794B55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30"/>
      </w:r>
    </w:p>
    <w:p w:rsidR="00A53E96" w:rsidRPr="00794B55" w:rsidRDefault="00A53E96" w:rsidP="00F224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A513C" w:rsidRPr="00DC2366" w:rsidRDefault="00CF25AC" w:rsidP="00F22469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Цитирана</w:t>
      </w:r>
      <w:r w:rsidR="00946867">
        <w:rPr>
          <w:rFonts w:ascii="Times New Roman" w:hAnsi="Times New Roman"/>
          <w:b/>
          <w:sz w:val="24"/>
          <w:szCs w:val="24"/>
          <w:lang w:val="bg-BG"/>
        </w:rPr>
        <w:t xml:space="preserve"> л</w:t>
      </w:r>
      <w:r w:rsidR="000A513C" w:rsidRPr="00794B55">
        <w:rPr>
          <w:rFonts w:ascii="Times New Roman" w:hAnsi="Times New Roman"/>
          <w:b/>
          <w:sz w:val="24"/>
          <w:szCs w:val="24"/>
          <w:lang w:val="bg-BG"/>
        </w:rPr>
        <w:t>итература</w:t>
      </w:r>
    </w:p>
    <w:p w:rsidR="00980273" w:rsidRPr="00980273" w:rsidRDefault="00980273" w:rsidP="00F224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80273">
        <w:rPr>
          <w:rStyle w:val="personname"/>
          <w:rFonts w:ascii="Times New Roman" w:hAnsi="Times New Roman"/>
          <w:sz w:val="24"/>
          <w:szCs w:val="24"/>
          <w:lang w:val="ru-RU"/>
        </w:rPr>
        <w:t>Беновска-Събкова, М.</w:t>
      </w:r>
      <w:r w:rsidRPr="009802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3F09" w:rsidRPr="00DC2366">
        <w:rPr>
          <w:rFonts w:ascii="Times New Roman" w:hAnsi="Times New Roman"/>
          <w:sz w:val="24"/>
          <w:szCs w:val="24"/>
          <w:lang w:val="ru-RU"/>
        </w:rPr>
        <w:t xml:space="preserve">2011: </w:t>
      </w:r>
      <w:r w:rsidRPr="00D13F09">
        <w:rPr>
          <w:rFonts w:ascii="Times New Roman" w:hAnsi="Times New Roman"/>
          <w:sz w:val="24"/>
          <w:szCs w:val="24"/>
          <w:lang w:val="ru-RU"/>
        </w:rPr>
        <w:t>Разширяване на хоризонтите, оспорване на границите: българската етнология през периода 1989-2010</w:t>
      </w:r>
      <w:r w:rsidRPr="00980273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0A08FA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D13F09">
        <w:rPr>
          <w:rFonts w:ascii="Times New Roman" w:hAnsi="Times New Roman"/>
          <w:i/>
          <w:sz w:val="24"/>
          <w:szCs w:val="24"/>
          <w:lang w:val="ru-RU"/>
        </w:rPr>
        <w:t>Българска етнология</w:t>
      </w:r>
      <w:r w:rsidRPr="0098027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145CA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Pr="00980273">
        <w:rPr>
          <w:rFonts w:ascii="Times New Roman" w:hAnsi="Times New Roman"/>
          <w:sz w:val="24"/>
          <w:szCs w:val="24"/>
          <w:lang w:val="ru-RU"/>
        </w:rPr>
        <w:t>2-3</w:t>
      </w:r>
      <w:r w:rsidR="00D13F09" w:rsidRPr="00DC2366">
        <w:rPr>
          <w:rFonts w:ascii="Times New Roman" w:hAnsi="Times New Roman"/>
          <w:sz w:val="24"/>
          <w:szCs w:val="24"/>
          <w:lang w:val="ru-RU"/>
        </w:rPr>
        <w:t>:</w:t>
      </w:r>
      <w:r w:rsidRPr="00980273">
        <w:rPr>
          <w:rFonts w:ascii="Times New Roman" w:hAnsi="Times New Roman"/>
          <w:sz w:val="24"/>
          <w:szCs w:val="24"/>
          <w:lang w:val="ru-RU"/>
        </w:rPr>
        <w:t xml:space="preserve"> 5-30.</w:t>
      </w:r>
    </w:p>
    <w:p w:rsidR="00980273" w:rsidRPr="00794B55" w:rsidRDefault="00980273" w:rsidP="00D13F09">
      <w:pPr>
        <w:pStyle w:val="Default"/>
        <w:spacing w:line="360" w:lineRule="auto"/>
        <w:ind w:firstLine="720"/>
        <w:jc w:val="both"/>
        <w:rPr>
          <w:bCs/>
        </w:rPr>
      </w:pPr>
      <w:r w:rsidRPr="00794B55">
        <w:lastRenderedPageBreak/>
        <w:t>Бочков</w:t>
      </w:r>
      <w:r>
        <w:t xml:space="preserve">, П. </w:t>
      </w:r>
      <w:r w:rsidR="00D13F09" w:rsidRPr="00DC2366">
        <w:rPr>
          <w:lang w:val="ru-RU"/>
        </w:rPr>
        <w:t xml:space="preserve">2004: </w:t>
      </w:r>
      <w:r w:rsidRPr="00794B55">
        <w:rPr>
          <w:bCs/>
        </w:rPr>
        <w:t xml:space="preserve">Антропологическите изследвания в България в контекста на мултикултурализма. </w:t>
      </w:r>
      <w:r w:rsidR="00D13F09">
        <w:rPr>
          <w:bCs/>
        </w:rPr>
        <w:t xml:space="preserve">– </w:t>
      </w:r>
      <w:r w:rsidRPr="00794B55">
        <w:rPr>
          <w:bCs/>
        </w:rPr>
        <w:t xml:space="preserve">В: </w:t>
      </w:r>
      <w:hyperlink r:id="rId7" w:history="1">
        <w:r w:rsidRPr="00794B55">
          <w:rPr>
            <w:rStyle w:val="Hyperlink"/>
            <w:bCs/>
          </w:rPr>
          <w:t>http://www.nbu.bg/PUBLIC/IMAGES/File/departments/anthropology/publications/20.pdf</w:t>
        </w:r>
      </w:hyperlink>
      <w:r>
        <w:rPr>
          <w:bCs/>
        </w:rPr>
        <w:t xml:space="preserve"> </w:t>
      </w:r>
      <w:r w:rsidR="00183B43">
        <w:rPr>
          <w:bCs/>
        </w:rPr>
        <w:t>(25.02.2015).</w:t>
      </w:r>
    </w:p>
    <w:p w:rsidR="00980273" w:rsidRPr="0076779B" w:rsidRDefault="00980273" w:rsidP="00F22469">
      <w:pPr>
        <w:pStyle w:val="Default"/>
        <w:spacing w:line="360" w:lineRule="auto"/>
        <w:ind w:firstLine="720"/>
        <w:jc w:val="both"/>
        <w:rPr>
          <w:color w:val="auto"/>
        </w:rPr>
      </w:pPr>
      <w:r>
        <w:rPr>
          <w:color w:val="auto"/>
        </w:rPr>
        <w:t>Ганева-Райчева, В</w:t>
      </w:r>
      <w:r w:rsidR="00D13F09">
        <w:rPr>
          <w:color w:val="auto"/>
        </w:rPr>
        <w:t>. 1997:</w:t>
      </w:r>
      <w:r w:rsidRPr="0076779B">
        <w:rPr>
          <w:color w:val="auto"/>
        </w:rPr>
        <w:t xml:space="preserve"> Пет години университетска етноло</w:t>
      </w:r>
      <w:r>
        <w:rPr>
          <w:color w:val="auto"/>
        </w:rPr>
        <w:t xml:space="preserve">гия. – </w:t>
      </w:r>
      <w:r w:rsidRPr="00D13F09">
        <w:rPr>
          <w:i/>
          <w:color w:val="auto"/>
        </w:rPr>
        <w:t>Български фолклор</w:t>
      </w:r>
      <w:r>
        <w:rPr>
          <w:color w:val="auto"/>
        </w:rPr>
        <w:t xml:space="preserve">, </w:t>
      </w:r>
      <w:r w:rsidR="004145CA">
        <w:rPr>
          <w:color w:val="auto"/>
        </w:rPr>
        <w:t xml:space="preserve">№ </w:t>
      </w:r>
      <w:r w:rsidRPr="0076779B">
        <w:rPr>
          <w:color w:val="auto"/>
        </w:rPr>
        <w:t>3-4</w:t>
      </w:r>
      <w:r w:rsidR="00D13F09">
        <w:rPr>
          <w:color w:val="auto"/>
        </w:rPr>
        <w:t>:</w:t>
      </w:r>
      <w:r w:rsidRPr="0076779B">
        <w:rPr>
          <w:color w:val="auto"/>
        </w:rPr>
        <w:t xml:space="preserve"> 144-151.</w:t>
      </w:r>
    </w:p>
    <w:p w:rsidR="00A33707" w:rsidRPr="00794B55" w:rsidRDefault="00A33707" w:rsidP="00D13F0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>Георгиева</w:t>
      </w:r>
      <w:r>
        <w:rPr>
          <w:rFonts w:ascii="Times New Roman" w:hAnsi="Times New Roman"/>
          <w:sz w:val="24"/>
          <w:szCs w:val="24"/>
          <w:lang w:val="bg-BG"/>
        </w:rPr>
        <w:t>, И.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13F09">
        <w:rPr>
          <w:rFonts w:ascii="Times New Roman" w:hAnsi="Times New Roman"/>
          <w:sz w:val="24"/>
          <w:szCs w:val="24"/>
          <w:lang w:val="bg-BG"/>
        </w:rPr>
        <w:t xml:space="preserve">2010: 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Еthnologia in Aula Academica. </w:t>
      </w:r>
      <w:r w:rsidR="00D13F09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In: </w:t>
      </w:r>
      <w:r w:rsidRPr="00794B55">
        <w:rPr>
          <w:rFonts w:ascii="Times New Roman" w:hAnsi="Times New Roman"/>
          <w:i/>
          <w:sz w:val="24"/>
          <w:szCs w:val="24"/>
          <w:lang w:val="bg-BG"/>
        </w:rPr>
        <w:t>Еthnologia Academica</w:t>
      </w:r>
      <w:r w:rsidRPr="00794B55">
        <w:rPr>
          <w:rFonts w:ascii="Times New Roman" w:hAnsi="Times New Roman"/>
          <w:sz w:val="24"/>
          <w:szCs w:val="24"/>
          <w:lang w:val="bg-BG"/>
        </w:rPr>
        <w:t>. Т. 6. Съст. В. Тепавичаров. София: ИК Гутенберг, 7-72.</w:t>
      </w:r>
    </w:p>
    <w:p w:rsidR="00C846C1" w:rsidRDefault="00C846C1" w:rsidP="00C846C1">
      <w:pPr>
        <w:pStyle w:val="Default"/>
        <w:spacing w:line="360" w:lineRule="auto"/>
        <w:ind w:firstLine="720"/>
        <w:jc w:val="both"/>
        <w:rPr>
          <w:color w:val="auto"/>
        </w:rPr>
      </w:pPr>
      <w:r>
        <w:rPr>
          <w:color w:val="auto"/>
        </w:rPr>
        <w:t>Живков, Т. Ив. 1977: Народ и песен. София: Издателство на БАН.</w:t>
      </w:r>
    </w:p>
    <w:p w:rsidR="00A70AF0" w:rsidRPr="00A70AF0" w:rsidRDefault="00A70AF0" w:rsidP="00F22469">
      <w:pPr>
        <w:pStyle w:val="Default"/>
        <w:spacing w:line="360" w:lineRule="auto"/>
        <w:ind w:firstLine="720"/>
        <w:jc w:val="both"/>
        <w:rPr>
          <w:color w:val="auto"/>
        </w:rPr>
      </w:pPr>
      <w:r w:rsidRPr="00A70AF0">
        <w:rPr>
          <w:shd w:val="clear" w:color="auto" w:fill="FFFFFF"/>
        </w:rPr>
        <w:t>Елчинова, М. 2008: Развитие на учебните програми: антропологията в България и Република Македония в постсоциалистическия период (1995-2005). (Представяне на изследователски проект) – В: Годишник на департамент "Антропология", т. 1, НБУ, </w:t>
      </w:r>
      <w:hyperlink r:id="rId8" w:tgtFrame="_blank" w:history="1">
        <w:r w:rsidRPr="00A70AF0">
          <w:rPr>
            <w:rStyle w:val="Hyperlink"/>
            <w:rFonts w:eastAsia="SimSun"/>
            <w:color w:val="0000CC"/>
            <w:shd w:val="clear" w:color="auto" w:fill="FFFFFF"/>
          </w:rPr>
          <w:t>http://antrobook.nbu.bg/data/13.html</w:t>
        </w:r>
      </w:hyperlink>
      <w:r w:rsidRPr="00A70AF0">
        <w:rPr>
          <w:lang w:val="ru-RU"/>
        </w:rPr>
        <w:t xml:space="preserve"> </w:t>
      </w:r>
      <w:r>
        <w:t>(08.07.2017).</w:t>
      </w:r>
    </w:p>
    <w:p w:rsidR="00980273" w:rsidRPr="0076779B" w:rsidRDefault="00980273" w:rsidP="00F22469">
      <w:pPr>
        <w:pStyle w:val="Default"/>
        <w:spacing w:line="360" w:lineRule="auto"/>
        <w:ind w:firstLine="720"/>
        <w:jc w:val="both"/>
        <w:rPr>
          <w:color w:val="auto"/>
        </w:rPr>
      </w:pPr>
      <w:r>
        <w:rPr>
          <w:color w:val="auto"/>
        </w:rPr>
        <w:t>Иванова, Р.</w:t>
      </w:r>
      <w:r w:rsidRPr="0076779B">
        <w:rPr>
          <w:color w:val="auto"/>
        </w:rPr>
        <w:t xml:space="preserve"> </w:t>
      </w:r>
      <w:r w:rsidR="00D13F09">
        <w:rPr>
          <w:color w:val="auto"/>
        </w:rPr>
        <w:t xml:space="preserve">2002: </w:t>
      </w:r>
      <w:r w:rsidRPr="0076779B">
        <w:rPr>
          <w:color w:val="auto"/>
        </w:rPr>
        <w:t xml:space="preserve">Българската етнология и предизвикателствата на ХХІ век. – В: Иванова, Р. </w:t>
      </w:r>
      <w:r w:rsidRPr="00D13F09">
        <w:rPr>
          <w:i/>
          <w:color w:val="auto"/>
        </w:rPr>
        <w:t>Култура на кризата – криза в културата</w:t>
      </w:r>
      <w:r w:rsidRPr="0076779B">
        <w:rPr>
          <w:color w:val="auto"/>
        </w:rPr>
        <w:t>. София</w:t>
      </w:r>
      <w:r w:rsidR="00D13F09">
        <w:rPr>
          <w:color w:val="auto"/>
        </w:rPr>
        <w:t>:</w:t>
      </w:r>
      <w:r w:rsidRPr="0076779B">
        <w:rPr>
          <w:color w:val="auto"/>
        </w:rPr>
        <w:t xml:space="preserve"> Академично издателство „Проф. Марин Дринов”, 11-20. </w:t>
      </w:r>
    </w:p>
    <w:p w:rsidR="00980273" w:rsidRPr="00980273" w:rsidRDefault="00980273" w:rsidP="00F224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80273">
        <w:rPr>
          <w:rFonts w:ascii="Times New Roman" w:hAnsi="Times New Roman"/>
          <w:sz w:val="24"/>
          <w:szCs w:val="24"/>
          <w:lang w:val="ru-RU"/>
        </w:rPr>
        <w:t xml:space="preserve">Иванова, Р. </w:t>
      </w:r>
      <w:r w:rsidR="00D13F09">
        <w:rPr>
          <w:rFonts w:ascii="Times New Roman" w:hAnsi="Times New Roman"/>
          <w:sz w:val="24"/>
          <w:szCs w:val="24"/>
          <w:lang w:val="ru-RU"/>
        </w:rPr>
        <w:t xml:space="preserve">2008: </w:t>
      </w:r>
      <w:r w:rsidRPr="00980273">
        <w:rPr>
          <w:rFonts w:ascii="Times New Roman" w:hAnsi="Times New Roman"/>
          <w:sz w:val="24"/>
          <w:szCs w:val="24"/>
          <w:lang w:val="ru-RU"/>
        </w:rPr>
        <w:t xml:space="preserve">Българската фолклористика между две столетия. Постижения и перспективи. – В: </w:t>
      </w:r>
      <w:r w:rsidRPr="00D13F09">
        <w:rPr>
          <w:rFonts w:ascii="Times New Roman" w:hAnsi="Times New Roman"/>
          <w:i/>
          <w:sz w:val="24"/>
          <w:szCs w:val="24"/>
          <w:lang w:val="ru-RU"/>
        </w:rPr>
        <w:t>Словенски фолклор и фолклористика на размеђи два милени</w:t>
      </w:r>
      <w:r w:rsidRPr="00D13F09">
        <w:rPr>
          <w:rFonts w:ascii="Times New Roman" w:hAnsi="Times New Roman"/>
          <w:i/>
          <w:sz w:val="24"/>
          <w:szCs w:val="24"/>
        </w:rPr>
        <w:t>j</w:t>
      </w:r>
      <w:r w:rsidRPr="00D13F09">
        <w:rPr>
          <w:rFonts w:ascii="Times New Roman" w:hAnsi="Times New Roman"/>
          <w:i/>
          <w:sz w:val="24"/>
          <w:szCs w:val="24"/>
          <w:lang w:val="ru-RU"/>
        </w:rPr>
        <w:t>ума</w:t>
      </w:r>
      <w:r w:rsidRPr="00980273">
        <w:rPr>
          <w:rFonts w:ascii="Times New Roman" w:hAnsi="Times New Roman"/>
          <w:sz w:val="24"/>
          <w:szCs w:val="24"/>
          <w:lang w:val="ru-RU"/>
        </w:rPr>
        <w:t>. Уредник Љ. Раденковић. Београд, 33-42.</w:t>
      </w:r>
    </w:p>
    <w:p w:rsidR="00980273" w:rsidRPr="00980273" w:rsidRDefault="00980273" w:rsidP="00F224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80273">
        <w:rPr>
          <w:rFonts w:ascii="Times New Roman" w:hAnsi="Times New Roman"/>
          <w:sz w:val="24"/>
          <w:szCs w:val="24"/>
          <w:lang w:val="ru-RU"/>
        </w:rPr>
        <w:t>Лефтерова, С</w:t>
      </w:r>
      <w:r w:rsidR="00D13F09">
        <w:rPr>
          <w:rFonts w:ascii="Times New Roman" w:hAnsi="Times New Roman"/>
          <w:sz w:val="24"/>
          <w:szCs w:val="24"/>
          <w:lang w:val="ru-RU"/>
        </w:rPr>
        <w:t>. 2011:</w:t>
      </w:r>
      <w:r w:rsidRPr="009802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3F09">
        <w:rPr>
          <w:rFonts w:ascii="Times New Roman" w:hAnsi="Times New Roman"/>
          <w:i/>
          <w:sz w:val="24"/>
          <w:szCs w:val="24"/>
          <w:lang w:val="ru-RU"/>
        </w:rPr>
        <w:t>Българската фолклористика в края на ХХ век – насоки, автори, издания</w:t>
      </w:r>
      <w:r w:rsidRPr="0098027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C2366" w:rsidRPr="00DC2366">
        <w:rPr>
          <w:rFonts w:ascii="Times New Roman" w:hAnsi="Times New Roman"/>
          <w:sz w:val="24"/>
          <w:szCs w:val="24"/>
          <w:lang w:val="ru-RU"/>
        </w:rPr>
        <w:t>Непубликуван</w:t>
      </w:r>
      <w:r w:rsidR="00D13F09" w:rsidRPr="00DC2366">
        <w:rPr>
          <w:rFonts w:ascii="Times New Roman" w:hAnsi="Times New Roman"/>
          <w:sz w:val="24"/>
          <w:szCs w:val="24"/>
          <w:lang w:val="ru-RU"/>
        </w:rPr>
        <w:t xml:space="preserve"> д</w:t>
      </w:r>
      <w:r w:rsidRPr="00DC2366">
        <w:rPr>
          <w:rFonts w:ascii="Times New Roman" w:hAnsi="Times New Roman"/>
          <w:sz w:val="24"/>
          <w:szCs w:val="24"/>
          <w:lang w:val="ru-RU"/>
        </w:rPr>
        <w:t xml:space="preserve">исертационен </w:t>
      </w:r>
      <w:r w:rsidRPr="00980273">
        <w:rPr>
          <w:rFonts w:ascii="Times New Roman" w:hAnsi="Times New Roman"/>
          <w:sz w:val="24"/>
          <w:szCs w:val="24"/>
          <w:lang w:val="ru-RU"/>
        </w:rPr>
        <w:t>труд. София.</w:t>
      </w:r>
    </w:p>
    <w:p w:rsidR="00BC45D0" w:rsidRPr="00794B55" w:rsidRDefault="00BC45D0" w:rsidP="00F22469">
      <w:pPr>
        <w:spacing w:after="0" w:line="360" w:lineRule="auto"/>
        <w:ind w:left="9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>Пенчев</w:t>
      </w:r>
      <w:r>
        <w:rPr>
          <w:rFonts w:ascii="Times New Roman" w:hAnsi="Times New Roman"/>
          <w:sz w:val="24"/>
          <w:szCs w:val="24"/>
          <w:lang w:val="bg-BG"/>
        </w:rPr>
        <w:t xml:space="preserve">, В. </w:t>
      </w:r>
      <w:r w:rsidR="004145CA">
        <w:rPr>
          <w:rFonts w:ascii="Times New Roman" w:hAnsi="Times New Roman"/>
          <w:sz w:val="24"/>
          <w:szCs w:val="24"/>
          <w:lang w:val="bg-BG"/>
        </w:rPr>
        <w:t xml:space="preserve">2012: 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Етноложки и антроположки ракурси към славянското в българското и чешкото университетско образование през ХІХ и ХХ век. – В: </w:t>
      </w:r>
      <w:r w:rsidRPr="004145CA">
        <w:rPr>
          <w:rFonts w:ascii="Times New Roman" w:hAnsi="Times New Roman"/>
          <w:i/>
          <w:sz w:val="24"/>
          <w:szCs w:val="24"/>
          <w:lang w:val="bg-BG"/>
        </w:rPr>
        <w:t>Славистиката в глобалния свят – предизвикателства и перспективи</w:t>
      </w:r>
      <w:r w:rsidRPr="00794B55">
        <w:rPr>
          <w:rFonts w:ascii="Times New Roman" w:hAnsi="Times New Roman"/>
          <w:sz w:val="24"/>
          <w:szCs w:val="24"/>
          <w:lang w:val="bg-BG"/>
        </w:rPr>
        <w:t>. Благоевград: УИ „Н. Рилски“, 214-220.</w:t>
      </w:r>
    </w:p>
    <w:p w:rsidR="00A33707" w:rsidRPr="00A33707" w:rsidRDefault="00A33707" w:rsidP="00F224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>Пенчев</w:t>
      </w:r>
      <w:r>
        <w:rPr>
          <w:rFonts w:ascii="Times New Roman" w:hAnsi="Times New Roman"/>
          <w:sz w:val="24"/>
          <w:szCs w:val="24"/>
          <w:lang w:val="bg-BG"/>
        </w:rPr>
        <w:t>, В</w:t>
      </w:r>
      <w:r w:rsidR="004145CA">
        <w:rPr>
          <w:rFonts w:ascii="Times New Roman" w:hAnsi="Times New Roman"/>
          <w:sz w:val="24"/>
          <w:szCs w:val="24"/>
          <w:lang w:val="bg-BG"/>
        </w:rPr>
        <w:t xml:space="preserve">. 2013: 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Българската фолклористика в постсоциалистическия период. – In: Profantová, Z. (Ed.). </w:t>
      </w:r>
      <w:r w:rsidRPr="004145CA">
        <w:rPr>
          <w:rFonts w:ascii="Times New Roman" w:hAnsi="Times New Roman"/>
          <w:i/>
          <w:sz w:val="24"/>
          <w:szCs w:val="24"/>
          <w:lang w:val="bg-BG"/>
        </w:rPr>
        <w:t>Folklór a folkloristika vo svete postmoderny</w:t>
      </w:r>
      <w:r w:rsidRPr="00794B55">
        <w:rPr>
          <w:rFonts w:ascii="Times New Roman" w:hAnsi="Times New Roman"/>
          <w:sz w:val="24"/>
          <w:szCs w:val="24"/>
          <w:lang w:val="bg-BG"/>
        </w:rPr>
        <w:t>. Bratislava: Ústav etnológie SAV, 47-66.</w:t>
      </w:r>
    </w:p>
    <w:p w:rsidR="00A33707" w:rsidRPr="00794B55" w:rsidRDefault="00A33707" w:rsidP="00F224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94B55">
        <w:rPr>
          <w:rFonts w:ascii="Times New Roman" w:hAnsi="Times New Roman"/>
          <w:sz w:val="24"/>
          <w:szCs w:val="24"/>
          <w:lang w:val="bg-BG"/>
        </w:rPr>
        <w:t>Чекова</w:t>
      </w:r>
      <w:r>
        <w:rPr>
          <w:rFonts w:ascii="Times New Roman" w:hAnsi="Times New Roman"/>
          <w:sz w:val="24"/>
          <w:szCs w:val="24"/>
          <w:lang w:val="bg-BG"/>
        </w:rPr>
        <w:t xml:space="preserve">, И. </w:t>
      </w:r>
      <w:r w:rsidR="004145CA">
        <w:rPr>
          <w:rFonts w:ascii="Times New Roman" w:hAnsi="Times New Roman"/>
          <w:sz w:val="24"/>
          <w:szCs w:val="24"/>
          <w:lang w:val="bg-BG"/>
        </w:rPr>
        <w:t xml:space="preserve">2010: </w:t>
      </w:r>
      <w:r w:rsidRPr="00794B55">
        <w:rPr>
          <w:rFonts w:ascii="Times New Roman" w:hAnsi="Times New Roman"/>
          <w:bCs/>
          <w:sz w:val="24"/>
          <w:szCs w:val="24"/>
          <w:lang w:val="bg-BG"/>
        </w:rPr>
        <w:t xml:space="preserve">Поглед към историята на преподаването на руски фолклор и етнология в Софийския университет “Св. Климент Охридски”. </w:t>
      </w:r>
      <w:r w:rsidRPr="00794B55">
        <w:rPr>
          <w:rFonts w:ascii="Times New Roman" w:hAnsi="Times New Roman"/>
          <w:bCs/>
          <w:i/>
          <w:sz w:val="24"/>
          <w:szCs w:val="24"/>
          <w:lang w:val="bg-BG"/>
        </w:rPr>
        <w:t xml:space="preserve">– </w:t>
      </w:r>
      <w:r w:rsidRPr="00794B55">
        <w:rPr>
          <w:rFonts w:ascii="Times New Roman" w:hAnsi="Times New Roman"/>
          <w:i/>
          <w:sz w:val="24"/>
          <w:szCs w:val="24"/>
          <w:lang w:val="bg-BG"/>
        </w:rPr>
        <w:t>Болгарская русистика</w:t>
      </w:r>
      <w:r w:rsidRPr="00794B55">
        <w:rPr>
          <w:rFonts w:ascii="Times New Roman" w:hAnsi="Times New Roman"/>
          <w:sz w:val="24"/>
          <w:szCs w:val="24"/>
          <w:lang w:val="bg-BG"/>
        </w:rPr>
        <w:t>, № 1-2</w:t>
      </w:r>
      <w:r w:rsidR="004145CA">
        <w:rPr>
          <w:rFonts w:ascii="Times New Roman" w:hAnsi="Times New Roman"/>
          <w:sz w:val="24"/>
          <w:szCs w:val="24"/>
          <w:lang w:val="bg-BG"/>
        </w:rPr>
        <w:t>:</w:t>
      </w:r>
      <w:r w:rsidRPr="00794B55">
        <w:rPr>
          <w:rFonts w:ascii="Times New Roman" w:hAnsi="Times New Roman"/>
          <w:sz w:val="24"/>
          <w:szCs w:val="24"/>
          <w:lang w:val="bg-BG"/>
        </w:rPr>
        <w:t xml:space="preserve"> 170-185.</w:t>
      </w:r>
    </w:p>
    <w:p w:rsidR="00980273" w:rsidRPr="00475960" w:rsidRDefault="00980273" w:rsidP="00F22469">
      <w:pPr>
        <w:pStyle w:val="Default"/>
        <w:spacing w:line="360" w:lineRule="auto"/>
        <w:ind w:firstLine="720"/>
        <w:jc w:val="both"/>
        <w:rPr>
          <w:color w:val="auto"/>
          <w:lang w:val="en-US"/>
        </w:rPr>
      </w:pPr>
      <w:r>
        <w:rPr>
          <w:lang w:val="en-US"/>
        </w:rPr>
        <w:lastRenderedPageBreak/>
        <w:t>Benovska</w:t>
      </w:r>
      <w:r w:rsidRPr="00DC2366">
        <w:t>-</w:t>
      </w:r>
      <w:r>
        <w:rPr>
          <w:lang w:val="en-US"/>
        </w:rPr>
        <w:t>Sabkova</w:t>
      </w:r>
      <w:r w:rsidRPr="00DC2366">
        <w:t>,</w:t>
      </w:r>
      <w:r>
        <w:t xml:space="preserve"> M. </w:t>
      </w:r>
      <w:r w:rsidR="009A7108">
        <w:t>200</w:t>
      </w:r>
      <w:r w:rsidR="004145CA">
        <w:t xml:space="preserve">0: </w:t>
      </w:r>
      <w:r>
        <w:t xml:space="preserve">Die Ethnology: Ein Abbild der Welt. – In: Beitl, K., R. Johler (Hgs). </w:t>
      </w:r>
      <w:r w:rsidRPr="004145CA">
        <w:rPr>
          <w:i/>
        </w:rPr>
        <w:t>Europaische Ethnologie an der Wende. Aufgaben, Perspectiven, Cooperationen</w:t>
      </w:r>
      <w:r>
        <w:t>. Kittseer Schriften zu Volkskunde. Schloss Kittsee, 65-76.</w:t>
      </w:r>
    </w:p>
    <w:p w:rsidR="007931FE" w:rsidRDefault="007931FE" w:rsidP="007931FE">
      <w:pPr>
        <w:pStyle w:val="Default"/>
        <w:spacing w:line="360" w:lineRule="auto"/>
        <w:ind w:firstLine="720"/>
        <w:jc w:val="both"/>
        <w:rPr>
          <w:color w:val="auto"/>
          <w:lang w:val="en-US"/>
        </w:rPr>
      </w:pPr>
      <w:r>
        <w:rPr>
          <w:shd w:val="clear" w:color="auto" w:fill="FFFFFF"/>
          <w:lang w:val="en-US"/>
        </w:rPr>
        <w:t>Benovska-Sabkova, M.</w:t>
      </w:r>
      <w:r>
        <w:rPr>
          <w:shd w:val="clear" w:color="auto" w:fill="FFFFFF"/>
        </w:rPr>
        <w:t> 2008:</w:t>
      </w:r>
      <w:r>
        <w:rPr>
          <w:shd w:val="clear" w:color="auto" w:fill="FFFFFF"/>
          <w:lang w:val="en-US"/>
        </w:rPr>
        <w:t> Struggling for New Paradigms: Personalities and Institutions in Bulgarian Ethnography and Folkloristic (1944-1989). – In: Mihailescu, V., I. Iliev, and S. Naumovic (</w:t>
      </w:r>
      <w:proofErr w:type="gramStart"/>
      <w:r>
        <w:rPr>
          <w:shd w:val="clear" w:color="auto" w:fill="FFFFFF"/>
          <w:lang w:val="en-US"/>
        </w:rPr>
        <w:t>eds</w:t>
      </w:r>
      <w:proofErr w:type="gramEnd"/>
      <w:r>
        <w:rPr>
          <w:shd w:val="clear" w:color="auto" w:fill="FFFFFF"/>
          <w:lang w:val="en-US"/>
        </w:rPr>
        <w:t>.).</w:t>
      </w:r>
      <w:r>
        <w:rPr>
          <w:i/>
          <w:iCs/>
          <w:shd w:val="clear" w:color="auto" w:fill="FFFFFF"/>
          <w:lang w:val="en-US"/>
        </w:rPr>
        <w:t> Studying Peoples in the People's Democracies. Socialist Era Anthropology in South-East Europe</w:t>
      </w:r>
      <w:r>
        <w:rPr>
          <w:shd w:val="clear" w:color="auto" w:fill="FFFFFF"/>
          <w:lang w:val="en-US"/>
        </w:rPr>
        <w:t>. Munster</w:t>
      </w:r>
      <w:r>
        <w:rPr>
          <w:shd w:val="clear" w:color="auto" w:fill="FFFFFF"/>
        </w:rPr>
        <w:t>:</w:t>
      </w:r>
      <w:r>
        <w:rPr>
          <w:shd w:val="clear" w:color="auto" w:fill="FFFFFF"/>
          <w:lang w:val="en-US"/>
        </w:rPr>
        <w:t> Lit Verlag</w:t>
      </w:r>
      <w:r w:rsidR="00FA02AB">
        <w:rPr>
          <w:shd w:val="clear" w:color="auto" w:fill="FFFFFF"/>
        </w:rPr>
        <w:t>, 115-136</w:t>
      </w:r>
      <w:proofErr w:type="gramStart"/>
      <w:r w:rsidR="00FA02AB">
        <w:rPr>
          <w:shd w:val="clear" w:color="auto" w:fill="FFFFFF"/>
        </w:rPr>
        <w:t>.</w:t>
      </w:r>
      <w:r>
        <w:rPr>
          <w:shd w:val="clear" w:color="auto" w:fill="FFFFFF"/>
          <w:lang w:val="en-US"/>
        </w:rPr>
        <w:t>.</w:t>
      </w:r>
      <w:proofErr w:type="gramEnd"/>
    </w:p>
    <w:p w:rsidR="00980273" w:rsidRPr="00475960" w:rsidRDefault="00980273" w:rsidP="00F22469">
      <w:pPr>
        <w:pStyle w:val="Default"/>
        <w:spacing w:line="360" w:lineRule="auto"/>
        <w:ind w:firstLine="720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Benovska-Sabkova, M. </w:t>
      </w:r>
      <w:r w:rsidR="002853EE">
        <w:rPr>
          <w:color w:val="auto"/>
        </w:rPr>
        <w:t xml:space="preserve">2010: </w:t>
      </w:r>
      <w:r w:rsidRPr="00475960">
        <w:t>Bulgarian Ethnology in the Wake of 1989: Expanding Ho</w:t>
      </w:r>
      <w:r>
        <w:t xml:space="preserve">rizons, Challenging Frontiers. </w:t>
      </w:r>
      <w:r>
        <w:rPr>
          <w:lang w:val="en-US"/>
        </w:rPr>
        <w:t>–</w:t>
      </w:r>
      <w:r w:rsidRPr="00475960">
        <w:t xml:space="preserve"> </w:t>
      </w:r>
      <w:r w:rsidRPr="002853EE">
        <w:rPr>
          <w:i/>
        </w:rPr>
        <w:t>Ethnoscripts</w:t>
      </w:r>
      <w:r w:rsidRPr="00475960">
        <w:t xml:space="preserve">, 12, </w:t>
      </w:r>
      <w:r w:rsidR="002853EE">
        <w:t>№</w:t>
      </w:r>
      <w:r w:rsidRPr="00475960">
        <w:t xml:space="preserve"> 1</w:t>
      </w:r>
      <w:r w:rsidR="002853EE">
        <w:t>:</w:t>
      </w:r>
      <w:r w:rsidRPr="00475960">
        <w:t xml:space="preserve"> </w:t>
      </w:r>
      <w:r>
        <w:rPr>
          <w:lang w:val="en-US"/>
        </w:rPr>
        <w:t xml:space="preserve">181-217. </w:t>
      </w:r>
    </w:p>
    <w:p w:rsidR="00980273" w:rsidRPr="0076779B" w:rsidRDefault="00980273" w:rsidP="00F22469">
      <w:pPr>
        <w:pStyle w:val="Default"/>
        <w:spacing w:line="360" w:lineRule="auto"/>
        <w:ind w:firstLine="720"/>
        <w:jc w:val="both"/>
        <w:rPr>
          <w:color w:val="auto"/>
        </w:rPr>
      </w:pPr>
      <w:r w:rsidRPr="0076779B">
        <w:rPr>
          <w:color w:val="auto"/>
        </w:rPr>
        <w:t xml:space="preserve">Boyadzieva, S. </w:t>
      </w:r>
      <w:r w:rsidR="002853EE">
        <w:rPr>
          <w:color w:val="auto"/>
        </w:rPr>
        <w:t xml:space="preserve">2001: </w:t>
      </w:r>
      <w:r w:rsidRPr="0076779B">
        <w:rPr>
          <w:color w:val="auto"/>
        </w:rPr>
        <w:t>Folkore, ethnographie, ethnologie: recherché et theo</w:t>
      </w:r>
      <w:r>
        <w:rPr>
          <w:color w:val="auto"/>
        </w:rPr>
        <w:t xml:space="preserve">rie en Bulgarie au XXe siecle. </w:t>
      </w:r>
      <w:r>
        <w:rPr>
          <w:color w:val="auto"/>
          <w:lang w:val="en-US"/>
        </w:rPr>
        <w:t>–</w:t>
      </w:r>
      <w:r w:rsidRPr="0076779B">
        <w:rPr>
          <w:color w:val="auto"/>
        </w:rPr>
        <w:t xml:space="preserve"> </w:t>
      </w:r>
      <w:r w:rsidRPr="002853EE">
        <w:rPr>
          <w:i/>
          <w:color w:val="auto"/>
        </w:rPr>
        <w:t>Ethnologie francaise</w:t>
      </w:r>
      <w:r w:rsidRPr="0076779B">
        <w:rPr>
          <w:color w:val="auto"/>
        </w:rPr>
        <w:t xml:space="preserve">, </w:t>
      </w:r>
      <w:r w:rsidR="002853EE">
        <w:rPr>
          <w:color w:val="auto"/>
        </w:rPr>
        <w:t xml:space="preserve">№ </w:t>
      </w:r>
      <w:r w:rsidRPr="0076779B">
        <w:rPr>
          <w:color w:val="auto"/>
        </w:rPr>
        <w:t>31</w:t>
      </w:r>
      <w:r w:rsidR="002853EE">
        <w:rPr>
          <w:color w:val="auto"/>
        </w:rPr>
        <w:t>:</w:t>
      </w:r>
      <w:r w:rsidRPr="0076779B">
        <w:rPr>
          <w:color w:val="auto"/>
        </w:rPr>
        <w:t xml:space="preserve"> 209-218. </w:t>
      </w:r>
    </w:p>
    <w:p w:rsidR="00980273" w:rsidRDefault="00980273" w:rsidP="00F22469">
      <w:pPr>
        <w:pStyle w:val="Default"/>
        <w:spacing w:line="360" w:lineRule="auto"/>
        <w:ind w:firstLine="720"/>
        <w:jc w:val="both"/>
        <w:rPr>
          <w:color w:val="auto"/>
        </w:rPr>
      </w:pPr>
      <w:r w:rsidRPr="0076779B">
        <w:rPr>
          <w:color w:val="auto"/>
        </w:rPr>
        <w:t xml:space="preserve">Elchinova, M. </w:t>
      </w:r>
      <w:r w:rsidR="002853EE">
        <w:rPr>
          <w:color w:val="auto"/>
        </w:rPr>
        <w:t xml:space="preserve">2002: </w:t>
      </w:r>
      <w:r w:rsidRPr="0076779B">
        <w:rPr>
          <w:color w:val="auto"/>
        </w:rPr>
        <w:t xml:space="preserve">Bulgarian Ethnology and Folkore Study at the Present Time: Changing Paradigms and Perspectives. – In: Emmerich, B., Moser, J.(eds). </w:t>
      </w:r>
      <w:r w:rsidRPr="002853EE">
        <w:rPr>
          <w:i/>
          <w:color w:val="auto"/>
        </w:rPr>
        <w:t>Europäische Ethnologien im neuen Millennium. Osteuropäische Ethnologien auf neuen Wegen.</w:t>
      </w:r>
      <w:r w:rsidRPr="0076779B">
        <w:rPr>
          <w:color w:val="auto"/>
        </w:rPr>
        <w:t xml:space="preserve"> Abschied vom Referatenorgan DEMOS.</w:t>
      </w:r>
      <w:r w:rsidR="002853EE">
        <w:rPr>
          <w:color w:val="auto"/>
        </w:rPr>
        <w:t xml:space="preserve"> </w:t>
      </w:r>
      <w:r w:rsidRPr="0076779B">
        <w:rPr>
          <w:color w:val="auto"/>
        </w:rPr>
        <w:t>Dresden</w:t>
      </w:r>
      <w:r w:rsidR="002853EE">
        <w:rPr>
          <w:color w:val="auto"/>
        </w:rPr>
        <w:t>:</w:t>
      </w:r>
      <w:r w:rsidRPr="0076779B">
        <w:rPr>
          <w:color w:val="auto"/>
        </w:rPr>
        <w:t xml:space="preserve"> Thelem, 39-50.</w:t>
      </w:r>
    </w:p>
    <w:p w:rsidR="00DC08BA" w:rsidRPr="00DC08BA" w:rsidRDefault="00DC08BA" w:rsidP="00F22469">
      <w:pPr>
        <w:pStyle w:val="Default"/>
        <w:spacing w:line="360" w:lineRule="auto"/>
        <w:ind w:firstLine="720"/>
        <w:jc w:val="both"/>
        <w:rPr>
          <w:color w:val="auto"/>
        </w:rPr>
      </w:pPr>
      <w:r w:rsidRPr="00DC08BA">
        <w:rPr>
          <w:shd w:val="clear" w:color="auto" w:fill="FFFFFF"/>
          <w:lang w:val="en-US"/>
        </w:rPr>
        <w:t>Elchinova, M. 2008:</w:t>
      </w:r>
      <w:r w:rsidR="00CF25AC">
        <w:rPr>
          <w:shd w:val="clear" w:color="auto" w:fill="FFFFFF"/>
        </w:rPr>
        <w:t xml:space="preserve"> </w:t>
      </w:r>
      <w:r w:rsidRPr="00DC08BA">
        <w:rPr>
          <w:shd w:val="clear" w:color="auto" w:fill="FFFFFF"/>
        </w:rPr>
        <w:t>Bulgarian Anthropology: Desired and Contested. In: A. Boskovic (ed). Other Anthropologies. London, New York: Berghahn, 70-82</w:t>
      </w:r>
      <w:r w:rsidRPr="00DC08BA">
        <w:rPr>
          <w:shd w:val="clear" w:color="auto" w:fill="FFFFFF"/>
          <w:lang w:val="en-US"/>
        </w:rPr>
        <w:t>.</w:t>
      </w:r>
    </w:p>
    <w:p w:rsidR="00441E67" w:rsidRDefault="00CF25AC" w:rsidP="00F22469">
      <w:pPr>
        <w:pStyle w:val="Default"/>
        <w:spacing w:line="360" w:lineRule="auto"/>
        <w:ind w:firstLine="720"/>
        <w:jc w:val="both"/>
        <w:rPr>
          <w:color w:val="auto"/>
        </w:rPr>
      </w:pPr>
      <w:r>
        <w:rPr>
          <w:shd w:val="clear" w:color="auto" w:fill="FFFFFF"/>
          <w:lang w:val="en-US"/>
        </w:rPr>
        <w:t>Garnizov, V.</w:t>
      </w:r>
      <w:r>
        <w:rPr>
          <w:shd w:val="clear" w:color="auto" w:fill="FFFFFF"/>
        </w:rPr>
        <w:t xml:space="preserve"> </w:t>
      </w:r>
      <w:r w:rsidR="00441E67">
        <w:rPr>
          <w:shd w:val="clear" w:color="auto" w:fill="FFFFFF"/>
        </w:rPr>
        <w:t>2008:</w:t>
      </w:r>
      <w:r>
        <w:rPr>
          <w:shd w:val="clear" w:color="auto" w:fill="FFFFFF"/>
          <w:lang w:val="en-US"/>
        </w:rPr>
        <w:t xml:space="preserve"> </w:t>
      </w:r>
      <w:r w:rsidR="00441E67">
        <w:rPr>
          <w:shd w:val="clear" w:color="auto" w:fill="FFFFFF"/>
          <w:lang w:val="en-US"/>
        </w:rPr>
        <w:t>The Debate between Folklorists and Ethnographers in Bulgaria (1975-1985). – In: Mihailescu, V., I</w:t>
      </w:r>
      <w:r>
        <w:rPr>
          <w:shd w:val="clear" w:color="auto" w:fill="FFFFFF"/>
          <w:lang w:val="en-US"/>
        </w:rPr>
        <w:t>. Iliev, and S.Naumovic (</w:t>
      </w:r>
      <w:proofErr w:type="gramStart"/>
      <w:r>
        <w:rPr>
          <w:shd w:val="clear" w:color="auto" w:fill="FFFFFF"/>
          <w:lang w:val="en-US"/>
        </w:rPr>
        <w:t>eds</w:t>
      </w:r>
      <w:proofErr w:type="gramEnd"/>
      <w:r>
        <w:rPr>
          <w:shd w:val="clear" w:color="auto" w:fill="FFFFFF"/>
          <w:lang w:val="en-US"/>
        </w:rPr>
        <w:t xml:space="preserve">.). </w:t>
      </w:r>
      <w:r w:rsidR="00441E67">
        <w:rPr>
          <w:i/>
          <w:iCs/>
          <w:shd w:val="clear" w:color="auto" w:fill="FFFFFF"/>
          <w:lang w:val="en-US"/>
        </w:rPr>
        <w:t>Studying Peoples in the People's Democracies. Socialist Era Anthropology in South-East Europe.</w:t>
      </w:r>
      <w:r>
        <w:rPr>
          <w:shd w:val="clear" w:color="auto" w:fill="FFFFFF"/>
          <w:lang w:val="en-US"/>
        </w:rPr>
        <w:t xml:space="preserve"> </w:t>
      </w:r>
      <w:r w:rsidR="00441E67">
        <w:rPr>
          <w:shd w:val="clear" w:color="auto" w:fill="FFFFFF"/>
          <w:lang w:val="en-US"/>
        </w:rPr>
        <w:t>Munster</w:t>
      </w:r>
      <w:r w:rsidR="00441E67">
        <w:rPr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  <w:r w:rsidR="00441E67">
        <w:rPr>
          <w:shd w:val="clear" w:color="auto" w:fill="FFFFFF"/>
          <w:lang w:val="en-US"/>
        </w:rPr>
        <w:t>Lit Verlag, 157-176.</w:t>
      </w:r>
    </w:p>
    <w:p w:rsidR="00980273" w:rsidRPr="0076779B" w:rsidRDefault="00980273" w:rsidP="00F22469">
      <w:pPr>
        <w:pStyle w:val="Default"/>
        <w:spacing w:line="360" w:lineRule="auto"/>
        <w:ind w:firstLine="720"/>
        <w:jc w:val="both"/>
        <w:rPr>
          <w:color w:val="auto"/>
        </w:rPr>
      </w:pPr>
      <w:r>
        <w:rPr>
          <w:color w:val="auto"/>
        </w:rPr>
        <w:t>Iliev, I</w:t>
      </w:r>
      <w:r>
        <w:rPr>
          <w:color w:val="auto"/>
          <w:lang w:val="en-US"/>
        </w:rPr>
        <w:t>.</w:t>
      </w:r>
      <w:r w:rsidR="002853EE">
        <w:rPr>
          <w:color w:val="auto"/>
        </w:rPr>
        <w:t xml:space="preserve"> 2006: </w:t>
      </w:r>
      <w:r w:rsidRPr="0076779B">
        <w:rPr>
          <w:color w:val="auto"/>
        </w:rPr>
        <w:t xml:space="preserve">The Bulgarian Case: Timelines in Bulgarian Ethnography and Folklore Studies. – Paper presented during the conference “Doing Anthropology in Communist Times. The Case of Southeast Europe. Max Planck Institute for Social Anthropology, Halle/Saale, 8-9 June 2006. </w:t>
      </w:r>
    </w:p>
    <w:p w:rsidR="00980273" w:rsidRPr="0076779B" w:rsidRDefault="00980273" w:rsidP="00F22469">
      <w:pPr>
        <w:pStyle w:val="Default"/>
        <w:spacing w:line="360" w:lineRule="auto"/>
        <w:ind w:firstLine="720"/>
        <w:jc w:val="both"/>
        <w:rPr>
          <w:color w:val="auto"/>
        </w:rPr>
      </w:pPr>
      <w:r w:rsidRPr="0076779B">
        <w:rPr>
          <w:color w:val="auto"/>
        </w:rPr>
        <w:t xml:space="preserve">Ivanova, R. </w:t>
      </w:r>
      <w:r w:rsidR="002853EE">
        <w:rPr>
          <w:color w:val="auto"/>
        </w:rPr>
        <w:t xml:space="preserve">1998: </w:t>
      </w:r>
      <w:r w:rsidRPr="0076779B">
        <w:rPr>
          <w:color w:val="auto"/>
        </w:rPr>
        <w:t xml:space="preserve">New Orientations in Bulgarian Ethnology and Folkloristics. – </w:t>
      </w:r>
      <w:r w:rsidRPr="002853EE">
        <w:rPr>
          <w:i/>
          <w:color w:val="auto"/>
        </w:rPr>
        <w:t>Ethnologia Balkanica</w:t>
      </w:r>
      <w:r w:rsidRPr="0076779B">
        <w:rPr>
          <w:color w:val="auto"/>
        </w:rPr>
        <w:t xml:space="preserve">, </w:t>
      </w:r>
      <w:r w:rsidR="002853EE">
        <w:rPr>
          <w:color w:val="auto"/>
        </w:rPr>
        <w:t xml:space="preserve">№ </w:t>
      </w:r>
      <w:r w:rsidRPr="0076779B">
        <w:rPr>
          <w:color w:val="auto"/>
        </w:rPr>
        <w:t>2</w:t>
      </w:r>
      <w:r w:rsidR="002853EE">
        <w:rPr>
          <w:color w:val="auto"/>
        </w:rPr>
        <w:t>:</w:t>
      </w:r>
      <w:r w:rsidRPr="0076779B">
        <w:rPr>
          <w:color w:val="auto"/>
        </w:rPr>
        <w:t xml:space="preserve"> 225-232. </w:t>
      </w:r>
    </w:p>
    <w:p w:rsidR="00980273" w:rsidRPr="0076779B" w:rsidRDefault="00980273" w:rsidP="00F2246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76779B">
        <w:rPr>
          <w:rFonts w:ascii="Times New Roman" w:hAnsi="Times New Roman"/>
          <w:sz w:val="24"/>
          <w:szCs w:val="24"/>
          <w:lang w:eastAsia="zh-CN"/>
        </w:rPr>
        <w:t xml:space="preserve">Machová, B. </w:t>
      </w:r>
      <w:r w:rsidR="002853EE">
        <w:rPr>
          <w:rFonts w:ascii="Times New Roman" w:hAnsi="Times New Roman"/>
          <w:sz w:val="24"/>
          <w:szCs w:val="24"/>
          <w:lang w:val="bg-BG" w:eastAsia="zh-CN"/>
        </w:rPr>
        <w:t xml:space="preserve">2007: </w:t>
      </w:r>
      <w:r w:rsidRPr="0076779B">
        <w:rPr>
          <w:rFonts w:ascii="Times New Roman" w:hAnsi="Times New Roman"/>
          <w:i/>
          <w:sz w:val="24"/>
          <w:szCs w:val="24"/>
          <w:lang w:eastAsia="zh-CN"/>
        </w:rPr>
        <w:t>Bulharská etnologie po roce 1989</w:t>
      </w:r>
      <w:r w:rsidRPr="0076779B">
        <w:rPr>
          <w:rFonts w:ascii="Times New Roman" w:hAnsi="Times New Roman"/>
          <w:sz w:val="24"/>
          <w:szCs w:val="24"/>
          <w:lang w:eastAsia="zh-CN"/>
        </w:rPr>
        <w:t>. Brno, Masarykova univerzita (bakalářská práce).</w:t>
      </w:r>
    </w:p>
    <w:p w:rsidR="00980273" w:rsidRPr="0076779B" w:rsidRDefault="00980273" w:rsidP="00F2246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76779B">
        <w:rPr>
          <w:rFonts w:ascii="Times New Roman" w:hAnsi="Times New Roman"/>
          <w:sz w:val="24"/>
          <w:szCs w:val="24"/>
          <w:lang w:eastAsia="zh-CN"/>
        </w:rPr>
        <w:t xml:space="preserve">Machová, B. </w:t>
      </w:r>
      <w:r w:rsidR="00C34618">
        <w:rPr>
          <w:rFonts w:ascii="Times New Roman" w:hAnsi="Times New Roman"/>
          <w:sz w:val="24"/>
          <w:szCs w:val="24"/>
          <w:lang w:val="bg-BG" w:eastAsia="zh-CN"/>
        </w:rPr>
        <w:t xml:space="preserve">2008: </w:t>
      </w:r>
      <w:r w:rsidRPr="0076779B">
        <w:rPr>
          <w:rFonts w:ascii="Times New Roman" w:hAnsi="Times New Roman"/>
          <w:i/>
          <w:sz w:val="24"/>
          <w:szCs w:val="24"/>
          <w:lang w:eastAsia="zh-CN"/>
        </w:rPr>
        <w:t>Bulharská etnologie po roce 1989</w:t>
      </w:r>
      <w:r w:rsidRPr="0076779B">
        <w:rPr>
          <w:rFonts w:ascii="Times New Roman" w:hAnsi="Times New Roman"/>
          <w:sz w:val="24"/>
          <w:szCs w:val="24"/>
          <w:lang w:eastAsia="zh-CN"/>
        </w:rPr>
        <w:t xml:space="preserve">. </w:t>
      </w:r>
      <w:proofErr w:type="gramStart"/>
      <w:r w:rsidRPr="0076779B">
        <w:rPr>
          <w:rFonts w:ascii="Times New Roman" w:hAnsi="Times New Roman"/>
          <w:sz w:val="24"/>
          <w:szCs w:val="24"/>
          <w:lang w:eastAsia="zh-CN"/>
        </w:rPr>
        <w:t xml:space="preserve">– </w:t>
      </w:r>
      <w:r w:rsidRPr="00C34618">
        <w:rPr>
          <w:rFonts w:ascii="Times New Roman" w:hAnsi="Times New Roman"/>
          <w:i/>
          <w:iCs/>
          <w:sz w:val="24"/>
          <w:szCs w:val="24"/>
          <w:lang w:eastAsia="zh-CN"/>
        </w:rPr>
        <w:t>Lidé města</w:t>
      </w:r>
      <w:proofErr w:type="gramEnd"/>
      <w:r w:rsidR="00C34618">
        <w:rPr>
          <w:rFonts w:ascii="Times New Roman" w:hAnsi="Times New Roman"/>
          <w:sz w:val="24"/>
          <w:szCs w:val="24"/>
          <w:lang w:eastAsia="zh-CN"/>
        </w:rPr>
        <w:t xml:space="preserve">. Vol. 10: </w:t>
      </w:r>
      <w:r w:rsidRPr="0076779B">
        <w:rPr>
          <w:rFonts w:ascii="Times New Roman" w:hAnsi="Times New Roman"/>
          <w:sz w:val="24"/>
          <w:szCs w:val="24"/>
          <w:lang w:eastAsia="zh-CN"/>
        </w:rPr>
        <w:t xml:space="preserve">110–126. </w:t>
      </w:r>
    </w:p>
    <w:p w:rsidR="00980273" w:rsidRPr="00C34618" w:rsidRDefault="00980273" w:rsidP="00C34618">
      <w:pPr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76779B">
        <w:rPr>
          <w:rFonts w:ascii="Times New Roman" w:hAnsi="Times New Roman"/>
          <w:iCs/>
          <w:sz w:val="24"/>
          <w:szCs w:val="24"/>
        </w:rPr>
        <w:t xml:space="preserve">Penchev, V. </w:t>
      </w:r>
      <w:r w:rsidR="00C34618">
        <w:rPr>
          <w:rFonts w:ascii="Times New Roman" w:hAnsi="Times New Roman"/>
          <w:iCs/>
          <w:sz w:val="24"/>
          <w:szCs w:val="24"/>
        </w:rPr>
        <w:t xml:space="preserve">2011: </w:t>
      </w:r>
      <w:r w:rsidRPr="0076779B">
        <w:rPr>
          <w:rFonts w:ascii="Times New Roman" w:hAnsi="Times New Roman"/>
          <w:iCs/>
          <w:sz w:val="24"/>
          <w:szCs w:val="24"/>
        </w:rPr>
        <w:t xml:space="preserve">Bulgarian Folklore Studies during the Socialist Period. – Bulgaria – Slovenia. Research. </w:t>
      </w:r>
      <w:r w:rsidR="00C34618">
        <w:rPr>
          <w:rFonts w:ascii="Times New Roman" w:hAnsi="Times New Roman"/>
          <w:iCs/>
          <w:sz w:val="24"/>
          <w:szCs w:val="24"/>
        </w:rPr>
        <w:t xml:space="preserve">– </w:t>
      </w:r>
      <w:r w:rsidRPr="00C34618">
        <w:rPr>
          <w:rFonts w:ascii="Times New Roman" w:hAnsi="Times New Roman"/>
          <w:i/>
          <w:iCs/>
          <w:sz w:val="24"/>
          <w:szCs w:val="24"/>
        </w:rPr>
        <w:t>Български фолклор</w:t>
      </w:r>
      <w:r w:rsidRPr="0076779B">
        <w:rPr>
          <w:rFonts w:ascii="Times New Roman" w:hAnsi="Times New Roman"/>
          <w:iCs/>
          <w:sz w:val="24"/>
          <w:szCs w:val="24"/>
        </w:rPr>
        <w:t>, Special edition, 23-34.</w:t>
      </w:r>
    </w:p>
    <w:p w:rsidR="00980273" w:rsidRPr="0076779B" w:rsidRDefault="00980273" w:rsidP="00F22469">
      <w:pPr>
        <w:pStyle w:val="Default"/>
        <w:spacing w:line="360" w:lineRule="auto"/>
        <w:ind w:firstLine="720"/>
        <w:jc w:val="both"/>
        <w:rPr>
          <w:color w:val="auto"/>
        </w:rPr>
      </w:pPr>
      <w:r w:rsidRPr="0076779B">
        <w:rPr>
          <w:color w:val="auto"/>
        </w:rPr>
        <w:lastRenderedPageBreak/>
        <w:t xml:space="preserve">Valtchinova, G. </w:t>
      </w:r>
      <w:r w:rsidR="00C34618">
        <w:rPr>
          <w:color w:val="auto"/>
          <w:lang w:val="en-US"/>
        </w:rPr>
        <w:t xml:space="preserve">2004: </w:t>
      </w:r>
      <w:r w:rsidRPr="0076779B">
        <w:rPr>
          <w:color w:val="auto"/>
        </w:rPr>
        <w:t xml:space="preserve">Folkloristic, Ethnography or Anthropology: Bulgarian Ethnology at the Crossroads. – </w:t>
      </w:r>
      <w:r w:rsidRPr="00C34618">
        <w:rPr>
          <w:i/>
          <w:color w:val="auto"/>
        </w:rPr>
        <w:t>The Journal of the Society for the Anthropology of Europe</w:t>
      </w:r>
      <w:r w:rsidRPr="0076779B">
        <w:rPr>
          <w:color w:val="auto"/>
        </w:rPr>
        <w:t xml:space="preserve">. Vol. 4, </w:t>
      </w:r>
      <w:r w:rsidR="00C34618">
        <w:rPr>
          <w:color w:val="auto"/>
        </w:rPr>
        <w:t>№</w:t>
      </w:r>
      <w:r w:rsidRPr="0076779B">
        <w:rPr>
          <w:color w:val="auto"/>
        </w:rPr>
        <w:t xml:space="preserve"> 2</w:t>
      </w:r>
      <w:r w:rsidR="00C34618">
        <w:rPr>
          <w:color w:val="auto"/>
        </w:rPr>
        <w:t xml:space="preserve">: </w:t>
      </w:r>
      <w:r w:rsidRPr="0076779B">
        <w:rPr>
          <w:color w:val="auto"/>
        </w:rPr>
        <w:t xml:space="preserve">2-18. </w:t>
      </w:r>
    </w:p>
    <w:p w:rsidR="00980273" w:rsidRDefault="00980273" w:rsidP="00F22469">
      <w:pPr>
        <w:pStyle w:val="Default"/>
        <w:spacing w:line="360" w:lineRule="auto"/>
        <w:ind w:firstLine="720"/>
        <w:jc w:val="both"/>
      </w:pPr>
      <w:r w:rsidRPr="0076779B">
        <w:rPr>
          <w:color w:val="auto"/>
        </w:rPr>
        <w:t xml:space="preserve">Valtchinova, G. </w:t>
      </w:r>
      <w:r w:rsidR="00C34618">
        <w:rPr>
          <w:color w:val="auto"/>
        </w:rPr>
        <w:t xml:space="preserve">2008: </w:t>
      </w:r>
      <w:r w:rsidRPr="0076779B">
        <w:rPr>
          <w:color w:val="auto"/>
        </w:rPr>
        <w:t xml:space="preserve">How Large Are the Issues for Small Ethnographies? Bulgarian Ethnology Facing the New Europe. – In: Crsaith, M. Nic, Kockel, U., and Johler, R. (eds). </w:t>
      </w:r>
      <w:r w:rsidRPr="00C34618">
        <w:rPr>
          <w:i/>
          <w:color w:val="auto"/>
        </w:rPr>
        <w:t xml:space="preserve">Everyday Culture in Europe: </w:t>
      </w:r>
      <w:r w:rsidR="00C34618" w:rsidRPr="00C34618">
        <w:rPr>
          <w:i/>
          <w:color w:val="auto"/>
          <w:lang w:val="en-US"/>
        </w:rPr>
        <w:t>A</w:t>
      </w:r>
      <w:r w:rsidRPr="00C34618">
        <w:rPr>
          <w:i/>
          <w:color w:val="auto"/>
        </w:rPr>
        <w:t xml:space="preserve">pproaches </w:t>
      </w:r>
      <w:r w:rsidRPr="00C34618">
        <w:rPr>
          <w:i/>
        </w:rPr>
        <w:t xml:space="preserve">and </w:t>
      </w:r>
      <w:r w:rsidR="00C34618" w:rsidRPr="00C34618">
        <w:rPr>
          <w:i/>
          <w:lang w:val="en-US"/>
        </w:rPr>
        <w:t>M</w:t>
      </w:r>
      <w:r w:rsidRPr="00C34618">
        <w:rPr>
          <w:i/>
        </w:rPr>
        <w:t xml:space="preserve">ethodologies (Progress in European </w:t>
      </w:r>
      <w:r w:rsidR="00C34618" w:rsidRPr="00C34618">
        <w:rPr>
          <w:i/>
          <w:lang w:val="en-US"/>
        </w:rPr>
        <w:t>E</w:t>
      </w:r>
      <w:r w:rsidRPr="00C34618">
        <w:rPr>
          <w:i/>
        </w:rPr>
        <w:t>thnology)</w:t>
      </w:r>
      <w:r w:rsidRPr="0076779B">
        <w:t xml:space="preserve">. Ashgate, Hampshire, 81-100. </w:t>
      </w:r>
    </w:p>
    <w:p w:rsidR="00DC2366" w:rsidRPr="00DC2366" w:rsidRDefault="00055271" w:rsidP="00F22469">
      <w:pPr>
        <w:pStyle w:val="Default"/>
        <w:spacing w:line="360" w:lineRule="auto"/>
        <w:ind w:firstLine="720"/>
        <w:jc w:val="both"/>
        <w:rPr>
          <w:color w:val="auto"/>
        </w:rPr>
      </w:pPr>
      <w:hyperlink r:id="rId9" w:history="1">
        <w:r w:rsidR="00DC2366" w:rsidRPr="00AB564D">
          <w:rPr>
            <w:rStyle w:val="Hyperlink"/>
          </w:rPr>
          <w:t>http://phls.uni-sofia.bg/article/526</w:t>
        </w:r>
      </w:hyperlink>
      <w:r w:rsidR="00DC2366" w:rsidRPr="00DC2366">
        <w:rPr>
          <w:color w:val="auto"/>
        </w:rPr>
        <w:t xml:space="preserve"> (08.07.2017).</w:t>
      </w:r>
    </w:p>
    <w:p w:rsidR="00DC2366" w:rsidRDefault="00055271" w:rsidP="00F22469">
      <w:pPr>
        <w:pStyle w:val="Default"/>
        <w:spacing w:line="360" w:lineRule="auto"/>
        <w:ind w:firstLine="720"/>
        <w:jc w:val="both"/>
        <w:rPr>
          <w:color w:val="auto"/>
        </w:rPr>
      </w:pPr>
      <w:hyperlink r:id="rId10" w:history="1">
        <w:r w:rsidR="00DC2366" w:rsidRPr="00AB564D">
          <w:rPr>
            <w:rStyle w:val="Hyperlink"/>
          </w:rPr>
          <w:t>http://anthropology.nbu.bg/bg/razraboteni-uchebni-programi</w:t>
        </w:r>
      </w:hyperlink>
      <w:r w:rsidR="00DC2366">
        <w:rPr>
          <w:color w:val="auto"/>
        </w:rPr>
        <w:t xml:space="preserve"> </w:t>
      </w:r>
      <w:r w:rsidR="00DC2366" w:rsidRPr="00DC2366">
        <w:rPr>
          <w:color w:val="auto"/>
        </w:rPr>
        <w:t>(08.07.2017).</w:t>
      </w:r>
    </w:p>
    <w:p w:rsidR="00DC2366" w:rsidRDefault="00055271" w:rsidP="00F22469">
      <w:pPr>
        <w:pStyle w:val="Default"/>
        <w:spacing w:line="360" w:lineRule="auto"/>
        <w:ind w:firstLine="720"/>
        <w:jc w:val="both"/>
        <w:rPr>
          <w:color w:val="auto"/>
        </w:rPr>
      </w:pPr>
      <w:hyperlink r:id="rId11" w:history="1">
        <w:r w:rsidR="00DC2366" w:rsidRPr="00AB564D">
          <w:rPr>
            <w:rStyle w:val="Hyperlink"/>
          </w:rPr>
          <w:t>https://uni-plovdiv.bg/pages/index/505/</w:t>
        </w:r>
      </w:hyperlink>
      <w:r w:rsidR="00DC2366">
        <w:rPr>
          <w:color w:val="auto"/>
        </w:rPr>
        <w:t xml:space="preserve"> </w:t>
      </w:r>
      <w:r w:rsidR="00DC2366" w:rsidRPr="00DC2366">
        <w:rPr>
          <w:color w:val="auto"/>
        </w:rPr>
        <w:t>(08.07.2017).</w:t>
      </w:r>
    </w:p>
    <w:p w:rsidR="00DC2366" w:rsidRDefault="00055271" w:rsidP="00F22469">
      <w:pPr>
        <w:pStyle w:val="Default"/>
        <w:spacing w:line="360" w:lineRule="auto"/>
        <w:ind w:firstLine="720"/>
        <w:jc w:val="both"/>
        <w:rPr>
          <w:color w:val="auto"/>
        </w:rPr>
      </w:pPr>
      <w:hyperlink r:id="rId12" w:history="1">
        <w:r w:rsidR="00DC2366" w:rsidRPr="00AB564D">
          <w:rPr>
            <w:rStyle w:val="Hyperlink"/>
          </w:rPr>
          <w:t>http://www.uni-vt.bg/bul/spec/speclist.aspx?sptype=1</w:t>
        </w:r>
      </w:hyperlink>
      <w:r w:rsidR="00DC2366">
        <w:rPr>
          <w:color w:val="auto"/>
        </w:rPr>
        <w:t xml:space="preserve"> </w:t>
      </w:r>
      <w:r w:rsidR="00DC2366" w:rsidRPr="00DC2366">
        <w:rPr>
          <w:color w:val="auto"/>
        </w:rPr>
        <w:t>(08.07.2017).</w:t>
      </w:r>
    </w:p>
    <w:p w:rsidR="00DC2366" w:rsidRDefault="00055271" w:rsidP="00DC2366">
      <w:pPr>
        <w:pStyle w:val="Default"/>
        <w:spacing w:line="360" w:lineRule="auto"/>
        <w:ind w:firstLine="720"/>
        <w:jc w:val="both"/>
      </w:pPr>
      <w:hyperlink r:id="rId13" w:history="1">
        <w:r w:rsidR="00DC2366" w:rsidRPr="00CA3B93">
          <w:rPr>
            <w:rStyle w:val="Hyperlink"/>
            <w:color w:val="0000CC"/>
          </w:rPr>
          <w:t>http</w:t>
        </w:r>
        <w:r w:rsidR="00DC2366" w:rsidRPr="00DC2366">
          <w:rPr>
            <w:rStyle w:val="Hyperlink"/>
            <w:color w:val="0000CC"/>
          </w:rPr>
          <w:t>://</w:t>
        </w:r>
        <w:r w:rsidR="00DC2366" w:rsidRPr="00CA3B93">
          <w:rPr>
            <w:rStyle w:val="Hyperlink"/>
            <w:color w:val="0000CC"/>
          </w:rPr>
          <w:t>www</w:t>
        </w:r>
        <w:r w:rsidR="00DC2366" w:rsidRPr="00DC2366">
          <w:rPr>
            <w:rStyle w:val="Hyperlink"/>
            <w:color w:val="0000CC"/>
          </w:rPr>
          <w:t>.</w:t>
        </w:r>
        <w:r w:rsidR="00DC2366" w:rsidRPr="00CA3B93">
          <w:rPr>
            <w:rStyle w:val="Hyperlink"/>
            <w:color w:val="0000CC"/>
          </w:rPr>
          <w:t>calic</w:t>
        </w:r>
        <w:r w:rsidR="00DC2366" w:rsidRPr="00DC2366">
          <w:rPr>
            <w:rStyle w:val="Hyperlink"/>
            <w:color w:val="0000CC"/>
          </w:rPr>
          <w:t>-</w:t>
        </w:r>
        <w:r w:rsidR="00DC2366" w:rsidRPr="00CA3B93">
          <w:rPr>
            <w:rStyle w:val="Hyperlink"/>
            <w:color w:val="0000CC"/>
          </w:rPr>
          <w:t>bg</w:t>
        </w:r>
        <w:r w:rsidR="00DC2366" w:rsidRPr="00DC2366">
          <w:rPr>
            <w:rStyle w:val="Hyperlink"/>
            <w:color w:val="0000CC"/>
          </w:rPr>
          <w:t>.</w:t>
        </w:r>
        <w:r w:rsidR="00DC2366" w:rsidRPr="00CA3B93">
          <w:rPr>
            <w:rStyle w:val="Hyperlink"/>
            <w:color w:val="0000CC"/>
          </w:rPr>
          <w:t>biz</w:t>
        </w:r>
        <w:r w:rsidR="00DC2366" w:rsidRPr="00DC2366">
          <w:rPr>
            <w:rStyle w:val="Hyperlink"/>
            <w:color w:val="0000CC"/>
          </w:rPr>
          <w:t>.</w:t>
        </w:r>
        <w:r w:rsidR="00DC2366" w:rsidRPr="00CA3B93">
          <w:rPr>
            <w:rStyle w:val="Hyperlink"/>
            <w:color w:val="0000CC"/>
          </w:rPr>
          <w:t>nf</w:t>
        </w:r>
        <w:r w:rsidR="00DC2366" w:rsidRPr="00DC2366">
          <w:rPr>
            <w:rStyle w:val="Hyperlink"/>
            <w:color w:val="0000CC"/>
          </w:rPr>
          <w:t>/2006</w:t>
        </w:r>
        <w:r w:rsidR="00DC2366" w:rsidRPr="00CA3B93">
          <w:rPr>
            <w:rStyle w:val="Hyperlink"/>
            <w:color w:val="0000CC"/>
          </w:rPr>
          <w:t>cv</w:t>
        </w:r>
        <w:r w:rsidR="00DC2366" w:rsidRPr="00DC2366">
          <w:rPr>
            <w:rStyle w:val="Hyperlink"/>
            <w:color w:val="0000CC"/>
          </w:rPr>
          <w:t>/_</w:t>
        </w:r>
        <w:r w:rsidR="00DC2366" w:rsidRPr="00CA3B93">
          <w:rPr>
            <w:rStyle w:val="Hyperlink"/>
            <w:color w:val="0000CC"/>
          </w:rPr>
          <w:t>YHolevitch</w:t>
        </w:r>
        <w:r w:rsidR="00DC2366" w:rsidRPr="00DC2366">
          <w:rPr>
            <w:rStyle w:val="Hyperlink"/>
            <w:color w:val="0000CC"/>
          </w:rPr>
          <w:t>.</w:t>
        </w:r>
        <w:r w:rsidR="00DC2366" w:rsidRPr="00CA3B93">
          <w:rPr>
            <w:rStyle w:val="Hyperlink"/>
            <w:color w:val="0000CC"/>
          </w:rPr>
          <w:t>htm</w:t>
        </w:r>
      </w:hyperlink>
      <w:r w:rsidR="00DC2366">
        <w:t xml:space="preserve"> (25.02.2015).</w:t>
      </w:r>
    </w:p>
    <w:p w:rsidR="00DC2366" w:rsidRPr="00587B1A" w:rsidRDefault="00055271" w:rsidP="00587B1A">
      <w:pPr>
        <w:pStyle w:val="Default"/>
        <w:spacing w:line="360" w:lineRule="auto"/>
        <w:ind w:firstLine="720"/>
        <w:jc w:val="both"/>
      </w:pPr>
      <w:hyperlink r:id="rId14" w:history="1">
        <w:r w:rsidR="00587B1A" w:rsidRPr="00587B1A">
          <w:rPr>
            <w:rStyle w:val="Hyperlink"/>
          </w:rPr>
          <w:t>http://www.slav.uni-sofia.bg/images/stories/documents/Programa_AB.pdf</w:t>
        </w:r>
      </w:hyperlink>
      <w:r w:rsidR="00587B1A" w:rsidRPr="00587B1A">
        <w:t xml:space="preserve"> (25.02.2015).</w:t>
      </w:r>
    </w:p>
    <w:p w:rsidR="00587B1A" w:rsidRPr="00587B1A" w:rsidRDefault="00055271" w:rsidP="00587B1A">
      <w:pPr>
        <w:pStyle w:val="Default"/>
        <w:spacing w:line="360" w:lineRule="auto"/>
        <w:ind w:firstLine="720"/>
        <w:jc w:val="both"/>
      </w:pPr>
      <w:hyperlink r:id="rId15" w:history="1">
        <w:r w:rsidR="00587B1A" w:rsidRPr="00587B1A">
          <w:rPr>
            <w:rStyle w:val="Hyperlink"/>
          </w:rPr>
          <w:t>http://www.slav.uni-sofia.bg/images/stories/documents/Programa_AS.pdf</w:t>
        </w:r>
      </w:hyperlink>
      <w:r w:rsidR="00587B1A" w:rsidRPr="00587B1A">
        <w:t xml:space="preserve">  (25.02.2015).</w:t>
      </w:r>
    </w:p>
    <w:p w:rsidR="00587B1A" w:rsidRPr="001D7129" w:rsidRDefault="00055271" w:rsidP="00587B1A">
      <w:pPr>
        <w:pStyle w:val="FootnoteText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hyperlink r:id="rId16" w:history="1">
        <w:r w:rsidR="00587B1A" w:rsidRPr="001D7129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http://www.slav.uni-sofia.bg/index.php/subjects/russian-philology/rf-courses/132-rus-folk-ethnology</w:t>
        </w:r>
      </w:hyperlink>
      <w:r w:rsidR="00587B1A" w:rsidRPr="001D7129">
        <w:rPr>
          <w:rFonts w:ascii="Times New Roman" w:hAnsi="Times New Roman"/>
          <w:sz w:val="24"/>
          <w:szCs w:val="24"/>
          <w:lang w:val="bg-BG"/>
        </w:rPr>
        <w:t xml:space="preserve"> (08.07.2017).</w:t>
      </w:r>
    </w:p>
    <w:p w:rsidR="00587B1A" w:rsidRPr="001D7129" w:rsidRDefault="00587B1A" w:rsidP="00587B1A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D7129">
        <w:rPr>
          <w:rFonts w:ascii="Times New Roman" w:hAnsi="Times New Roman"/>
          <w:sz w:val="24"/>
          <w:szCs w:val="24"/>
          <w:lang w:val="bg-BG"/>
        </w:rPr>
        <w:tab/>
      </w:r>
      <w:hyperlink r:id="rId17" w:history="1">
        <w:r w:rsidRPr="001D7129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http://www.slav.uni-sofia.bg/index.php/magistri-programi/ma-anth-phil</w:t>
        </w:r>
      </w:hyperlink>
      <w:r w:rsidRPr="001D7129">
        <w:rPr>
          <w:rStyle w:val="Hyperlink"/>
          <w:rFonts w:ascii="Times New Roman" w:hAnsi="Times New Roman"/>
          <w:sz w:val="24"/>
          <w:szCs w:val="24"/>
          <w:lang w:val="bg-BG"/>
        </w:rPr>
        <w:t xml:space="preserve"> </w:t>
      </w:r>
      <w:r w:rsidRPr="001D7129">
        <w:rPr>
          <w:rFonts w:ascii="Times New Roman" w:hAnsi="Times New Roman"/>
          <w:sz w:val="24"/>
          <w:szCs w:val="24"/>
          <w:lang w:val="bg-BG"/>
        </w:rPr>
        <w:t>(08.07.2017).</w:t>
      </w:r>
    </w:p>
    <w:p w:rsidR="00587B1A" w:rsidRDefault="00055271" w:rsidP="001D7129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hyperlink r:id="rId18" w:history="1">
        <w:r w:rsidR="001D7129" w:rsidRPr="001D7129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http://www.slav.uni-sofia.bg/index.php/component/content/article/39-master/256-litcult-anthrop</w:t>
        </w:r>
      </w:hyperlink>
      <w:r w:rsidR="001D7129" w:rsidRPr="001D7129">
        <w:rPr>
          <w:rStyle w:val="Hyperlink"/>
          <w:rFonts w:ascii="Times New Roman" w:hAnsi="Times New Roman"/>
          <w:sz w:val="24"/>
          <w:szCs w:val="24"/>
          <w:lang w:val="bg-BG"/>
        </w:rPr>
        <w:t xml:space="preserve"> </w:t>
      </w:r>
      <w:r w:rsidR="001D7129" w:rsidRPr="001D7129">
        <w:rPr>
          <w:rFonts w:ascii="Times New Roman" w:hAnsi="Times New Roman"/>
          <w:sz w:val="24"/>
          <w:szCs w:val="24"/>
          <w:lang w:val="bg-BG"/>
        </w:rPr>
        <w:t>(08.07.2017).</w:t>
      </w:r>
    </w:p>
    <w:p w:rsidR="001D7129" w:rsidRPr="000D4F4F" w:rsidRDefault="00055271" w:rsidP="000D4F4F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hyperlink r:id="rId19" w:history="1">
        <w:r w:rsidR="000D4F4F" w:rsidRPr="000D4F4F">
          <w:rPr>
            <w:rStyle w:val="Hyperlink"/>
            <w:rFonts w:ascii="Times New Roman" w:hAnsi="Times New Roman"/>
            <w:sz w:val="24"/>
            <w:szCs w:val="24"/>
          </w:rPr>
          <w:t>http</w:t>
        </w:r>
        <w:r w:rsidR="000D4F4F" w:rsidRPr="000D4F4F">
          <w:rPr>
            <w:rStyle w:val="Hyperlink"/>
            <w:rFonts w:ascii="Times New Roman" w:hAnsi="Times New Roman"/>
            <w:sz w:val="24"/>
            <w:szCs w:val="24"/>
            <w:lang w:val="bg-BG"/>
          </w:rPr>
          <w:t>://</w:t>
        </w:r>
        <w:r w:rsidR="000D4F4F" w:rsidRPr="000D4F4F">
          <w:rPr>
            <w:rStyle w:val="Hyperlink"/>
            <w:rFonts w:ascii="Times New Roman" w:hAnsi="Times New Roman"/>
            <w:sz w:val="24"/>
            <w:szCs w:val="24"/>
          </w:rPr>
          <w:t>rusfil</w:t>
        </w:r>
        <w:r w:rsidR="000D4F4F" w:rsidRPr="000D4F4F">
          <w:rPr>
            <w:rStyle w:val="Hyperlink"/>
            <w:rFonts w:ascii="Times New Roman" w:hAnsi="Times New Roman"/>
            <w:sz w:val="24"/>
            <w:szCs w:val="24"/>
            <w:lang w:val="bg-BG"/>
          </w:rPr>
          <w:t>.</w:t>
        </w:r>
        <w:r w:rsidR="000D4F4F" w:rsidRPr="000D4F4F">
          <w:rPr>
            <w:rStyle w:val="Hyperlink"/>
            <w:rFonts w:ascii="Times New Roman" w:hAnsi="Times New Roman"/>
            <w:sz w:val="24"/>
            <w:szCs w:val="24"/>
          </w:rPr>
          <w:t>slovo</w:t>
        </w:r>
        <w:r w:rsidR="000D4F4F" w:rsidRPr="000D4F4F">
          <w:rPr>
            <w:rStyle w:val="Hyperlink"/>
            <w:rFonts w:ascii="Times New Roman" w:hAnsi="Times New Roman"/>
            <w:sz w:val="24"/>
            <w:szCs w:val="24"/>
            <w:lang w:val="bg-BG"/>
          </w:rPr>
          <w:t>.</w:t>
        </w:r>
        <w:r w:rsidR="000D4F4F" w:rsidRPr="000D4F4F">
          <w:rPr>
            <w:rStyle w:val="Hyperlink"/>
            <w:rFonts w:ascii="Times New Roman" w:hAnsi="Times New Roman"/>
            <w:sz w:val="24"/>
            <w:szCs w:val="24"/>
          </w:rPr>
          <w:t>uni</w:t>
        </w:r>
        <w:r w:rsidR="000D4F4F" w:rsidRPr="000D4F4F">
          <w:rPr>
            <w:rStyle w:val="Hyperlink"/>
            <w:rFonts w:ascii="Times New Roman" w:hAnsi="Times New Roman"/>
            <w:sz w:val="24"/>
            <w:szCs w:val="24"/>
            <w:lang w:val="bg-BG"/>
          </w:rPr>
          <w:t>-</w:t>
        </w:r>
        <w:r w:rsidR="000D4F4F" w:rsidRPr="000D4F4F">
          <w:rPr>
            <w:rStyle w:val="Hyperlink"/>
            <w:rFonts w:ascii="Times New Roman" w:hAnsi="Times New Roman"/>
            <w:sz w:val="24"/>
            <w:szCs w:val="24"/>
          </w:rPr>
          <w:t>plovdiv</w:t>
        </w:r>
        <w:r w:rsidR="000D4F4F" w:rsidRPr="000D4F4F">
          <w:rPr>
            <w:rStyle w:val="Hyperlink"/>
            <w:rFonts w:ascii="Times New Roman" w:hAnsi="Times New Roman"/>
            <w:sz w:val="24"/>
            <w:szCs w:val="24"/>
            <w:lang w:val="bg-BG"/>
          </w:rPr>
          <w:t>.</w:t>
        </w:r>
        <w:r w:rsidR="000D4F4F" w:rsidRPr="000D4F4F">
          <w:rPr>
            <w:rStyle w:val="Hyperlink"/>
            <w:rFonts w:ascii="Times New Roman" w:hAnsi="Times New Roman"/>
            <w:sz w:val="24"/>
            <w:szCs w:val="24"/>
          </w:rPr>
          <w:t>bg</w:t>
        </w:r>
        <w:r w:rsidR="000D4F4F" w:rsidRPr="000D4F4F">
          <w:rPr>
            <w:rStyle w:val="Hyperlink"/>
            <w:rFonts w:ascii="Times New Roman" w:hAnsi="Times New Roman"/>
            <w:sz w:val="24"/>
            <w:szCs w:val="24"/>
            <w:lang w:val="bg-BG"/>
          </w:rPr>
          <w:t>/?</w:t>
        </w:r>
        <w:r w:rsidR="000D4F4F" w:rsidRPr="000D4F4F">
          <w:rPr>
            <w:rStyle w:val="Hyperlink"/>
            <w:rFonts w:ascii="Times New Roman" w:hAnsi="Times New Roman"/>
            <w:sz w:val="24"/>
            <w:szCs w:val="24"/>
          </w:rPr>
          <w:t>page</w:t>
        </w:r>
        <w:r w:rsidR="000D4F4F" w:rsidRPr="000D4F4F">
          <w:rPr>
            <w:rStyle w:val="Hyperlink"/>
            <w:rFonts w:ascii="Times New Roman" w:hAnsi="Times New Roman"/>
            <w:sz w:val="24"/>
            <w:szCs w:val="24"/>
            <w:lang w:val="bg-BG"/>
          </w:rPr>
          <w:t>_</w:t>
        </w:r>
        <w:r w:rsidR="000D4F4F" w:rsidRPr="000D4F4F">
          <w:rPr>
            <w:rStyle w:val="Hyperlink"/>
            <w:rFonts w:ascii="Times New Roman" w:hAnsi="Times New Roman"/>
            <w:sz w:val="24"/>
            <w:szCs w:val="24"/>
          </w:rPr>
          <w:t>id</w:t>
        </w:r>
        <w:r w:rsidR="000D4F4F" w:rsidRPr="000D4F4F">
          <w:rPr>
            <w:rStyle w:val="Hyperlink"/>
            <w:rFonts w:ascii="Times New Roman" w:hAnsi="Times New Roman"/>
            <w:sz w:val="24"/>
            <w:szCs w:val="24"/>
            <w:lang w:val="bg-BG"/>
          </w:rPr>
          <w:t>=1313</w:t>
        </w:r>
      </w:hyperlink>
      <w:r w:rsidR="000D4F4F" w:rsidRPr="000D4F4F">
        <w:rPr>
          <w:rStyle w:val="Hyperlink"/>
          <w:rFonts w:ascii="Times New Roman" w:hAnsi="Times New Roman"/>
          <w:sz w:val="24"/>
          <w:szCs w:val="24"/>
          <w:lang w:val="bg-BG"/>
        </w:rPr>
        <w:t xml:space="preserve"> </w:t>
      </w:r>
      <w:r w:rsidR="000D4F4F" w:rsidRPr="000D4F4F">
        <w:rPr>
          <w:rFonts w:ascii="Times New Roman" w:hAnsi="Times New Roman"/>
          <w:sz w:val="24"/>
          <w:szCs w:val="24"/>
          <w:lang w:val="bg-BG"/>
        </w:rPr>
        <w:t>(08.07.2017).</w:t>
      </w:r>
    </w:p>
    <w:p w:rsidR="000D4F4F" w:rsidRPr="00FA1E50" w:rsidRDefault="00055271" w:rsidP="000D4F4F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hyperlink r:id="rId20" w:history="1"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http://philo.swu.bg/images/documents/infopaketi/%D0%91%D1%8A%D0%BB%D0%B3%D0%B0%D1%80%D1%81%D0%BA%D0%B0%20%D1%84%D0%B8%D0%BB%D0%BE%D0%BB%D0%BE%D0%B3%D0%B8%D1%8F%20%20%D1%80%D0%B5%D0%B4%D0%BE%D0%B2%D0%BD%D0%BE%20%D0%BE%D0%B1%D1%83%D1%87%D0%B5%D0%BD%D0%B8%D0%B5.pdf</w:t>
        </w:r>
      </w:hyperlink>
      <w:r w:rsidR="000D4F4F" w:rsidRPr="00FA1E50">
        <w:rPr>
          <w:rFonts w:ascii="Times New Roman" w:hAnsi="Times New Roman"/>
          <w:sz w:val="24"/>
          <w:szCs w:val="24"/>
          <w:lang w:val="bg-BG"/>
        </w:rPr>
        <w:t xml:space="preserve">  (25.02.2015).</w:t>
      </w:r>
    </w:p>
    <w:p w:rsidR="000D4F4F" w:rsidRPr="00FA1E50" w:rsidRDefault="00055271" w:rsidP="000D4F4F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hyperlink r:id="rId21" w:history="1"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http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://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philo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.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swu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.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bg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/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images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/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documents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/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infopaketi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/%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0%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A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1%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0%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BB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0%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B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0%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0%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B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2%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1%8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F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0%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BD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1%81%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0%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BA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0%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B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0%20%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1%84%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0%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B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8%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0%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BB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0%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BE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0%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BB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0%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BE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0%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B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3%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0%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B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8%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1%8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F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.</w:t>
        </w:r>
        <w:r w:rsidR="000D4F4F" w:rsidRPr="00FA1E50">
          <w:rPr>
            <w:rStyle w:val="Hyperlink"/>
            <w:rFonts w:ascii="Times New Roman" w:hAnsi="Times New Roman"/>
            <w:sz w:val="24"/>
            <w:szCs w:val="24"/>
          </w:rPr>
          <w:t>pdf</w:t>
        </w:r>
      </w:hyperlink>
      <w:r w:rsidR="000D4F4F" w:rsidRPr="00FA1E50">
        <w:rPr>
          <w:rStyle w:val="Hyperlink"/>
          <w:rFonts w:ascii="Times New Roman" w:hAnsi="Times New Roman"/>
          <w:sz w:val="24"/>
          <w:szCs w:val="24"/>
          <w:lang w:val="bg-BG"/>
        </w:rPr>
        <w:t xml:space="preserve"> </w:t>
      </w:r>
      <w:r w:rsidR="000D4F4F" w:rsidRPr="00FA1E50">
        <w:rPr>
          <w:rFonts w:ascii="Times New Roman" w:hAnsi="Times New Roman"/>
          <w:sz w:val="24"/>
          <w:szCs w:val="24"/>
          <w:lang w:val="bg-BG"/>
        </w:rPr>
        <w:t>(08.07.2017).</w:t>
      </w:r>
    </w:p>
    <w:p w:rsidR="00FA1E50" w:rsidRPr="00FA1E50" w:rsidRDefault="00055271" w:rsidP="00FA1E50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hyperlink r:id="rId22" w:history="1">
        <w:r w:rsidR="00FA1E50" w:rsidRPr="00FA1E50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http://www.clio.uni-sofia.bg/bg/b-ethnologia.html</w:t>
        </w:r>
      </w:hyperlink>
      <w:r w:rsidR="00FA1E50" w:rsidRPr="00FA1E50">
        <w:rPr>
          <w:rStyle w:val="Hyperlink"/>
          <w:rFonts w:ascii="Times New Roman" w:hAnsi="Times New Roman"/>
          <w:sz w:val="24"/>
          <w:szCs w:val="24"/>
          <w:lang w:val="bg-BG"/>
        </w:rPr>
        <w:t xml:space="preserve"> </w:t>
      </w:r>
      <w:r w:rsidR="00FA1E50" w:rsidRPr="00FA1E50">
        <w:rPr>
          <w:rFonts w:ascii="Times New Roman" w:hAnsi="Times New Roman"/>
          <w:sz w:val="24"/>
          <w:szCs w:val="24"/>
          <w:lang w:val="bg-BG"/>
        </w:rPr>
        <w:t>(08.07.2017).</w:t>
      </w:r>
    </w:p>
    <w:p w:rsidR="000D4F4F" w:rsidRDefault="00055271" w:rsidP="00FA1E50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hyperlink r:id="rId23" w:history="1">
        <w:r w:rsidR="00087889" w:rsidRPr="00AB564D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http://www.clio.uni-sofia.bg/bg/m-ethno1.pdf</w:t>
        </w:r>
      </w:hyperlink>
      <w:r w:rsidR="0008788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87889" w:rsidRPr="00FA1E50">
        <w:rPr>
          <w:rFonts w:ascii="Times New Roman" w:hAnsi="Times New Roman"/>
          <w:sz w:val="24"/>
          <w:szCs w:val="24"/>
          <w:lang w:val="bg-BG"/>
        </w:rPr>
        <w:t>(08.07.2017).</w:t>
      </w:r>
    </w:p>
    <w:p w:rsidR="00087889" w:rsidRDefault="00055271" w:rsidP="00087889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hyperlink r:id="rId24" w:history="1">
        <w:r w:rsidR="00087889" w:rsidRPr="00087889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http://www.clio.uni-sofia.bg/bg/m-eu-south.pdf</w:t>
        </w:r>
      </w:hyperlink>
      <w:r w:rsidR="00087889" w:rsidRPr="00087889">
        <w:rPr>
          <w:rStyle w:val="Hyperlink"/>
          <w:rFonts w:ascii="Times New Roman" w:hAnsi="Times New Roman"/>
          <w:sz w:val="24"/>
          <w:szCs w:val="24"/>
          <w:lang w:val="bg-BG"/>
        </w:rPr>
        <w:t xml:space="preserve"> </w:t>
      </w:r>
      <w:r w:rsidR="00087889" w:rsidRPr="00087889">
        <w:rPr>
          <w:rFonts w:ascii="Times New Roman" w:hAnsi="Times New Roman"/>
          <w:sz w:val="24"/>
          <w:szCs w:val="24"/>
          <w:lang w:val="bg-BG"/>
        </w:rPr>
        <w:t>(08.07.2017).</w:t>
      </w:r>
    </w:p>
    <w:p w:rsidR="00A42DB9" w:rsidRPr="00A42DB9" w:rsidRDefault="00055271" w:rsidP="00A42DB9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hyperlink r:id="rId25" w:history="1">
        <w:r w:rsidR="00A42DB9" w:rsidRPr="00A42DB9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http://www.uni-vt.bg/1/specinfo.aspx?spec=000259</w:t>
        </w:r>
      </w:hyperlink>
      <w:r w:rsidR="00A42DB9" w:rsidRPr="00A42DB9">
        <w:rPr>
          <w:rStyle w:val="Hyperlink"/>
          <w:rFonts w:ascii="Times New Roman" w:hAnsi="Times New Roman"/>
          <w:sz w:val="24"/>
          <w:szCs w:val="24"/>
          <w:lang w:val="bg-BG"/>
        </w:rPr>
        <w:t xml:space="preserve"> </w:t>
      </w:r>
      <w:r w:rsidR="00A42DB9" w:rsidRPr="00A42DB9">
        <w:rPr>
          <w:rFonts w:ascii="Times New Roman" w:hAnsi="Times New Roman"/>
          <w:sz w:val="24"/>
          <w:szCs w:val="24"/>
          <w:lang w:val="bg-BG"/>
        </w:rPr>
        <w:t>(08.07.2017).</w:t>
      </w:r>
    </w:p>
    <w:p w:rsidR="00A42DB9" w:rsidRDefault="00055271" w:rsidP="0009123C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hyperlink r:id="rId26" w:history="1">
        <w:r w:rsidR="0009123C" w:rsidRPr="0009123C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http://old.uni-plovdiv.bg/logos/site.jsp?ln=1&amp;id=92</w:t>
        </w:r>
      </w:hyperlink>
      <w:r w:rsidR="0009123C" w:rsidRPr="0009123C">
        <w:rPr>
          <w:rStyle w:val="Hyperlink"/>
          <w:rFonts w:ascii="Times New Roman" w:hAnsi="Times New Roman"/>
          <w:sz w:val="24"/>
          <w:szCs w:val="24"/>
          <w:lang w:val="bg-BG"/>
        </w:rPr>
        <w:t xml:space="preserve"> </w:t>
      </w:r>
      <w:r w:rsidR="0009123C" w:rsidRPr="0009123C">
        <w:rPr>
          <w:rFonts w:ascii="Times New Roman" w:hAnsi="Times New Roman"/>
          <w:sz w:val="24"/>
          <w:szCs w:val="24"/>
          <w:lang w:val="bg-BG"/>
        </w:rPr>
        <w:t>(25.02.2015).</w:t>
      </w:r>
    </w:p>
    <w:p w:rsidR="0009123C" w:rsidRPr="0009123C" w:rsidRDefault="00055271" w:rsidP="0009123C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hyperlink r:id="rId27" w:history="1">
        <w:r w:rsidR="0009123C" w:rsidRPr="0009123C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http://old.uni-plovdiv.bg/logos/site.jsp?ln=1&amp;id=947</w:t>
        </w:r>
      </w:hyperlink>
      <w:r w:rsidR="0009123C" w:rsidRPr="0009123C">
        <w:rPr>
          <w:rStyle w:val="Hyperlink"/>
          <w:rFonts w:ascii="Times New Roman" w:hAnsi="Times New Roman"/>
          <w:sz w:val="24"/>
          <w:szCs w:val="24"/>
          <w:lang w:val="bg-BG"/>
        </w:rPr>
        <w:t xml:space="preserve"> </w:t>
      </w:r>
      <w:r w:rsidR="0009123C" w:rsidRPr="0009123C">
        <w:rPr>
          <w:rFonts w:ascii="Times New Roman" w:hAnsi="Times New Roman"/>
          <w:sz w:val="24"/>
          <w:szCs w:val="24"/>
          <w:lang w:val="bg-BG"/>
        </w:rPr>
        <w:t>(25.02.2015).</w:t>
      </w:r>
    </w:p>
    <w:p w:rsidR="0009123C" w:rsidRPr="0063507E" w:rsidRDefault="00055271" w:rsidP="0063507E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hyperlink r:id="rId28" w:history="1"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http://philo.swu.bg/images/documents/infopaketi/%D0%A7%D1%83%D0%B6%D0%B4%20%D0%B5%D0%B7%D0%B8%D0%BA%20%D0%B8%20%D0%B5%D1%82%D0%BD%D0%BE%D0%BB%D0%BE%D0%B3%D0%B8%D1%8F.pdf</w:t>
        </w:r>
      </w:hyperlink>
      <w:r w:rsidR="0063507E" w:rsidRPr="0063507E">
        <w:rPr>
          <w:rStyle w:val="Hyperlink"/>
          <w:rFonts w:ascii="Times New Roman" w:hAnsi="Times New Roman"/>
          <w:sz w:val="24"/>
          <w:szCs w:val="24"/>
          <w:lang w:val="bg-BG"/>
        </w:rPr>
        <w:t xml:space="preserve"> </w:t>
      </w:r>
      <w:r w:rsidR="0063507E" w:rsidRPr="0063507E">
        <w:rPr>
          <w:rFonts w:ascii="Times New Roman" w:hAnsi="Times New Roman"/>
          <w:sz w:val="24"/>
          <w:szCs w:val="24"/>
          <w:lang w:val="bg-BG"/>
        </w:rPr>
        <w:t>(08.07.2017).</w:t>
      </w:r>
    </w:p>
    <w:p w:rsidR="0063507E" w:rsidRPr="0063507E" w:rsidRDefault="00055271" w:rsidP="0063507E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hyperlink r:id="rId29" w:history="1"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https://www.swu.bg/media/237981/infopaket_4ujd%20ezik%20i%20etnologia%202011.pdf</w:t>
        </w:r>
      </w:hyperlink>
      <w:r w:rsidR="0063507E" w:rsidRPr="0063507E">
        <w:rPr>
          <w:rFonts w:ascii="Times New Roman" w:hAnsi="Times New Roman"/>
          <w:sz w:val="24"/>
          <w:szCs w:val="24"/>
          <w:lang w:val="bg-BG"/>
        </w:rPr>
        <w:t xml:space="preserve"> (08.07.2017).</w:t>
      </w:r>
    </w:p>
    <w:p w:rsidR="0063507E" w:rsidRPr="0063507E" w:rsidRDefault="00055271" w:rsidP="0063507E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hyperlink r:id="rId30" w:history="1">
        <w:r w:rsidR="0063507E" w:rsidRPr="0063507E">
          <w:rPr>
            <w:rStyle w:val="Hyperlink"/>
            <w:rFonts w:ascii="Times New Roman" w:hAnsi="Times New Roman"/>
            <w:sz w:val="24"/>
            <w:szCs w:val="24"/>
          </w:rPr>
          <w:t>http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://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</w:rPr>
          <w:t>www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.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</w:rPr>
          <w:t>swu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.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</w:rPr>
          <w:t>bg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/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</w:rPr>
          <w:t>academic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-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</w:rPr>
          <w:t>activities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/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</w:rPr>
          <w:t>academic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-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</w:rPr>
          <w:t>programmes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/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</w:rPr>
          <w:t>masters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-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</w:rPr>
          <w:t>programmes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/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</w:rPr>
          <w:t>philology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/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</w:rPr>
          <w:t>foreign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-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</w:rPr>
          <w:t>language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-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</w:rPr>
          <w:t>and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-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</w:rPr>
          <w:t>ethnology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  <w:lang w:val="bg-BG"/>
          </w:rPr>
          <w:t>.</w:t>
        </w:r>
        <w:r w:rsidR="0063507E" w:rsidRPr="0063507E">
          <w:rPr>
            <w:rStyle w:val="Hyperlink"/>
            <w:rFonts w:ascii="Times New Roman" w:hAnsi="Times New Roman"/>
            <w:sz w:val="24"/>
            <w:szCs w:val="24"/>
          </w:rPr>
          <w:t>aspx</w:t>
        </w:r>
      </w:hyperlink>
      <w:r w:rsidR="0063507E" w:rsidRPr="0063507E">
        <w:rPr>
          <w:rFonts w:ascii="Times New Roman" w:hAnsi="Times New Roman"/>
          <w:sz w:val="24"/>
          <w:szCs w:val="24"/>
          <w:lang w:val="bg-BG"/>
        </w:rPr>
        <w:t xml:space="preserve"> (08.07.2017).</w:t>
      </w:r>
    </w:p>
    <w:p w:rsidR="0063507E" w:rsidRDefault="00055271" w:rsidP="00B21372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hyperlink r:id="rId31" w:history="1">
        <w:r w:rsidR="00B21372" w:rsidRPr="00B21372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http://www.nbu.bg/index.php?l=2166</w:t>
        </w:r>
      </w:hyperlink>
      <w:r w:rsidR="00B21372" w:rsidRPr="00B21372">
        <w:rPr>
          <w:rFonts w:ascii="Times New Roman" w:hAnsi="Times New Roman"/>
          <w:sz w:val="24"/>
          <w:szCs w:val="24"/>
          <w:lang w:val="bg-BG"/>
        </w:rPr>
        <w:t xml:space="preserve"> (25.02.2015).</w:t>
      </w:r>
    </w:p>
    <w:p w:rsidR="00B21372" w:rsidRPr="00B21372" w:rsidRDefault="00055271" w:rsidP="00B21372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hyperlink r:id="rId32" w:history="1">
        <w:r w:rsidR="00B21372" w:rsidRPr="00B21372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http://old.uni-plovdiv.bg/logos/site.jsp?ln=1&amp;id=840</w:t>
        </w:r>
      </w:hyperlink>
      <w:r w:rsidR="00B21372" w:rsidRPr="00B21372">
        <w:rPr>
          <w:rStyle w:val="Hyperlink"/>
          <w:rFonts w:ascii="Times New Roman" w:hAnsi="Times New Roman"/>
          <w:sz w:val="24"/>
          <w:szCs w:val="24"/>
          <w:lang w:val="bg-BG"/>
        </w:rPr>
        <w:t xml:space="preserve"> </w:t>
      </w:r>
      <w:r w:rsidR="00B21372" w:rsidRPr="00B21372">
        <w:rPr>
          <w:rFonts w:ascii="Times New Roman" w:hAnsi="Times New Roman"/>
          <w:sz w:val="24"/>
          <w:szCs w:val="24"/>
          <w:lang w:val="bg-BG"/>
        </w:rPr>
        <w:t>(25.02.2015).</w:t>
      </w:r>
    </w:p>
    <w:p w:rsidR="00B21372" w:rsidRDefault="00055271" w:rsidP="00B21372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hyperlink r:id="rId33" w:history="1">
        <w:r w:rsidR="00B21372" w:rsidRPr="00B21372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http://ecatalog.nbu.bg/default.asp?V_Year=2012&amp;PageShow=programpresent&amp;P_Menu=generalinfo&amp;Fac_ID=4&amp;M_PHD=&amp;P_ID=1183&amp;TabIndex=2&amp;P_Name=%CA%F3%EB%F2%F3%F0%ED%E0%20%E8%20%F1%EE%F6%E8%E0%EB%ED%E0%20%E0%ED%F2%F0%EE%EF%EE%EB%EE%E3%E8%FF</w:t>
        </w:r>
      </w:hyperlink>
      <w:r w:rsidR="00B21372" w:rsidRPr="00B21372">
        <w:rPr>
          <w:rStyle w:val="Hyperlink"/>
          <w:rFonts w:ascii="Times New Roman" w:hAnsi="Times New Roman"/>
          <w:sz w:val="24"/>
          <w:szCs w:val="24"/>
          <w:lang w:val="bg-BG"/>
        </w:rPr>
        <w:t xml:space="preserve"> </w:t>
      </w:r>
      <w:r w:rsidR="00B21372" w:rsidRPr="00B21372">
        <w:rPr>
          <w:rFonts w:ascii="Times New Roman" w:hAnsi="Times New Roman"/>
          <w:sz w:val="24"/>
          <w:szCs w:val="24"/>
          <w:lang w:val="bg-BG"/>
        </w:rPr>
        <w:t>(08.07.2017).</w:t>
      </w:r>
    </w:p>
    <w:p w:rsidR="00B21372" w:rsidRDefault="00055271" w:rsidP="00B21372">
      <w:pPr>
        <w:pStyle w:val="FootnoteText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hyperlink r:id="rId34" w:history="1">
        <w:r w:rsidR="00B21372" w:rsidRPr="00B21372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http://phls.uni-sofia.bg/downloads/2012ma/23p.pdf</w:t>
        </w:r>
      </w:hyperlink>
      <w:r w:rsidR="00B21372" w:rsidRPr="00B21372">
        <w:rPr>
          <w:rFonts w:ascii="Times New Roman" w:hAnsi="Times New Roman"/>
          <w:sz w:val="24"/>
          <w:szCs w:val="24"/>
          <w:lang w:val="bg-BG"/>
        </w:rPr>
        <w:t xml:space="preserve"> (25.02.2015).</w:t>
      </w:r>
    </w:p>
    <w:p w:rsidR="00B21372" w:rsidRPr="00FF0E7B" w:rsidRDefault="00055271" w:rsidP="00FF0E7B">
      <w:pPr>
        <w:pStyle w:val="FootnoteText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hyperlink r:id="rId35" w:history="1">
        <w:r w:rsidR="00FF0E7B" w:rsidRPr="00FF0E7B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http://www.aubg.bg/template5.aspx?page=4425&amp;menu=001001003001</w:t>
        </w:r>
      </w:hyperlink>
      <w:r w:rsidR="00FF0E7B" w:rsidRPr="00FF0E7B">
        <w:rPr>
          <w:rStyle w:val="Hyperlink"/>
          <w:rFonts w:ascii="Times New Roman" w:hAnsi="Times New Roman"/>
          <w:sz w:val="24"/>
          <w:szCs w:val="24"/>
          <w:lang w:val="bg-BG"/>
        </w:rPr>
        <w:t xml:space="preserve"> </w:t>
      </w:r>
      <w:r w:rsidR="00FF0E7B" w:rsidRPr="00FF0E7B">
        <w:rPr>
          <w:rFonts w:ascii="Times New Roman" w:hAnsi="Times New Roman"/>
          <w:sz w:val="24"/>
          <w:szCs w:val="24"/>
          <w:lang w:val="bg-BG"/>
        </w:rPr>
        <w:t>(25.02.2015).</w:t>
      </w:r>
    </w:p>
    <w:p w:rsidR="00B21372" w:rsidRPr="00B21372" w:rsidRDefault="00B21372" w:rsidP="00B21372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21372" w:rsidRDefault="00B21372">
      <w:pPr>
        <w:pStyle w:val="Footnote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055E" w:rsidRDefault="00CF25AC" w:rsidP="00EC055E">
      <w:pPr>
        <w:spacing w:after="0" w:line="360" w:lineRule="auto"/>
        <w:ind w:left="72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Contemporary Bulgarian Anthropology</w:t>
      </w:r>
      <w:r w:rsidR="00EC05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C055E" w:rsidRPr="00EC055E">
        <w:rPr>
          <w:rFonts w:ascii="Times New Roman" w:hAnsi="Times New Roman" w:cs="Times New Roman"/>
          <w:b/>
          <w:sz w:val="24"/>
          <w:szCs w:val="24"/>
        </w:rPr>
        <w:t>C</w:t>
      </w:r>
      <w:r w:rsidR="00EC055E" w:rsidRPr="00EC055E">
        <w:rPr>
          <w:rFonts w:ascii="Times New Roman" w:hAnsi="Times New Roman" w:cs="Times New Roman"/>
          <w:b/>
          <w:sz w:val="24"/>
          <w:szCs w:val="24"/>
        </w:rPr>
        <w:t>on</w:t>
      </w:r>
      <w:r w:rsidR="00EC055E">
        <w:rPr>
          <w:rFonts w:ascii="Times New Roman" w:hAnsi="Times New Roman" w:cs="Times New Roman"/>
          <w:b/>
          <w:sz w:val="24"/>
          <w:szCs w:val="24"/>
        </w:rPr>
        <w:t>c</w:t>
      </w:r>
      <w:r w:rsidR="00EC055E" w:rsidRPr="00EC055E">
        <w:rPr>
          <w:rFonts w:ascii="Times New Roman" w:hAnsi="Times New Roman" w:cs="Times New Roman"/>
          <w:b/>
          <w:sz w:val="24"/>
          <w:szCs w:val="24"/>
        </w:rPr>
        <w:t xml:space="preserve">eivement and </w:t>
      </w:r>
      <w:r w:rsidR="00EC055E" w:rsidRPr="00EC055E">
        <w:rPr>
          <w:rFonts w:ascii="Times New Roman" w:hAnsi="Times New Roman" w:cs="Times New Roman"/>
          <w:b/>
          <w:sz w:val="24"/>
          <w:szCs w:val="24"/>
        </w:rPr>
        <w:t>D</w:t>
      </w:r>
      <w:r w:rsidR="00EC055E" w:rsidRPr="00EC055E">
        <w:rPr>
          <w:rFonts w:ascii="Times New Roman" w:hAnsi="Times New Roman" w:cs="Times New Roman"/>
          <w:b/>
          <w:sz w:val="24"/>
          <w:szCs w:val="24"/>
        </w:rPr>
        <w:t xml:space="preserve">evelopment. A </w:t>
      </w:r>
      <w:r w:rsidR="00EC055E">
        <w:rPr>
          <w:rFonts w:ascii="Times New Roman" w:hAnsi="Times New Roman" w:cs="Times New Roman"/>
          <w:b/>
          <w:sz w:val="24"/>
          <w:szCs w:val="24"/>
        </w:rPr>
        <w:t>P</w:t>
      </w:r>
      <w:bookmarkStart w:id="0" w:name="_GoBack"/>
      <w:bookmarkEnd w:id="0"/>
      <w:r w:rsidR="00EC055E" w:rsidRPr="00EC055E">
        <w:rPr>
          <w:rFonts w:ascii="Times New Roman" w:hAnsi="Times New Roman" w:cs="Times New Roman"/>
          <w:b/>
          <w:sz w:val="24"/>
          <w:szCs w:val="24"/>
        </w:rPr>
        <w:t>oint of view.</w:t>
      </w:r>
    </w:p>
    <w:p w:rsidR="00CF25AC" w:rsidRPr="00226C03" w:rsidRDefault="00CF25AC" w:rsidP="00EC055E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6C03">
        <w:rPr>
          <w:rFonts w:ascii="Times New Roman" w:hAnsi="Times New Roman" w:cs="Times New Roman"/>
          <w:i/>
          <w:sz w:val="24"/>
          <w:szCs w:val="24"/>
        </w:rPr>
        <w:t>Vladimir Penchev</w:t>
      </w:r>
    </w:p>
    <w:p w:rsidR="00CF25AC" w:rsidRPr="00226C03" w:rsidRDefault="00CF25AC" w:rsidP="00CF25A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226C03">
        <w:rPr>
          <w:rFonts w:ascii="Times New Roman" w:hAnsi="Times New Roman" w:cs="Times New Roman"/>
          <w:sz w:val="24"/>
          <w:szCs w:val="24"/>
        </w:rPr>
        <w:t>(Summary)</w:t>
      </w:r>
    </w:p>
    <w:p w:rsidR="00CF25AC" w:rsidRPr="00B21372" w:rsidRDefault="00CF25AC" w:rsidP="00CF25A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1E41">
        <w:rPr>
          <w:rFonts w:ascii="Times New Roman" w:hAnsi="Times New Roman" w:cs="Times New Roman"/>
          <w:sz w:val="24"/>
          <w:szCs w:val="24"/>
          <w:shd w:val="clear" w:color="auto" w:fill="F1F0F0"/>
        </w:rPr>
        <w:t>The text offers one possible interpretation for the process of forming, establishing and developing contemporary Bulgarian anthropology as a scientific area. The overarching conclusion is that unlike other E</w:t>
      </w:r>
      <w:r>
        <w:rPr>
          <w:rFonts w:ascii="Times New Roman" w:hAnsi="Times New Roman" w:cs="Times New Roman"/>
          <w:sz w:val="24"/>
          <w:szCs w:val="24"/>
          <w:shd w:val="clear" w:color="auto" w:fill="F1F0F0"/>
        </w:rPr>
        <w:t>ast-</w:t>
      </w:r>
      <w:r w:rsidRPr="00691E41">
        <w:rPr>
          <w:rFonts w:ascii="Times New Roman" w:hAnsi="Times New Roman" w:cs="Times New Roman"/>
          <w:sz w:val="24"/>
          <w:szCs w:val="24"/>
          <w:shd w:val="clear" w:color="auto" w:fill="F1F0F0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1F0F0"/>
        </w:rPr>
        <w:t>uropean</w:t>
      </w:r>
      <w:r w:rsidRPr="00691E41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countries, in the Bulgarian case folklore studies and the research undertaken by the folklorists at the turn of the </w:t>
      </w:r>
      <w:r>
        <w:rPr>
          <w:rFonts w:ascii="Times New Roman" w:hAnsi="Times New Roman" w:cs="Times New Roman"/>
          <w:sz w:val="24"/>
          <w:szCs w:val="24"/>
          <w:shd w:val="clear" w:color="auto" w:fill="F1F0F0"/>
        </w:rPr>
        <w:t>19</w:t>
      </w:r>
      <w:r w:rsidRPr="00691E41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80s and the start of the </w:t>
      </w:r>
      <w:r>
        <w:rPr>
          <w:rFonts w:ascii="Times New Roman" w:hAnsi="Times New Roman" w:cs="Times New Roman"/>
          <w:sz w:val="24"/>
          <w:szCs w:val="24"/>
          <w:shd w:val="clear" w:color="auto" w:fill="F1F0F0"/>
        </w:rPr>
        <w:t>19</w:t>
      </w:r>
      <w:r w:rsidRPr="00691E41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90s have proven an important path towards developing anthropology studies. Particular attention is paid to the work and the contributions of Todor </w:t>
      </w:r>
      <w:proofErr w:type="gramStart"/>
      <w:r w:rsidRPr="00691E41">
        <w:rPr>
          <w:rFonts w:ascii="Times New Roman" w:hAnsi="Times New Roman" w:cs="Times New Roman"/>
          <w:sz w:val="24"/>
          <w:szCs w:val="24"/>
          <w:shd w:val="clear" w:color="auto" w:fill="F1F0F0"/>
        </w:rPr>
        <w:t>Iv</w:t>
      </w:r>
      <w:proofErr w:type="gramEnd"/>
      <w:r w:rsidRPr="00691E41">
        <w:rPr>
          <w:rFonts w:ascii="Times New Roman" w:hAnsi="Times New Roman" w:cs="Times New Roman"/>
          <w:sz w:val="24"/>
          <w:szCs w:val="24"/>
          <w:shd w:val="clear" w:color="auto" w:fill="F1F0F0"/>
        </w:rPr>
        <w:t>. Jivkov to the process of "ethnologization" and "anthropologization" of the fo</w:t>
      </w:r>
      <w:r>
        <w:rPr>
          <w:rFonts w:ascii="Times New Roman" w:hAnsi="Times New Roman" w:cs="Times New Roman"/>
          <w:sz w:val="24"/>
          <w:szCs w:val="24"/>
          <w:shd w:val="clear" w:color="auto" w:fill="F1F0F0"/>
        </w:rPr>
        <w:t>l</w:t>
      </w:r>
      <w:r w:rsidRPr="00691E41">
        <w:rPr>
          <w:rFonts w:ascii="Times New Roman" w:hAnsi="Times New Roman" w:cs="Times New Roman"/>
          <w:sz w:val="24"/>
          <w:szCs w:val="24"/>
          <w:shd w:val="clear" w:color="auto" w:fill="F1F0F0"/>
        </w:rPr>
        <w:t>klore knowledge. An attempt is made to also throw light upon other mechanisms for establishing anthropology as a viable college education discipline in Bulgaria.</w:t>
      </w:r>
    </w:p>
    <w:sectPr w:rsidR="00CF25AC" w:rsidRPr="00B21372" w:rsidSect="005F49C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271" w:rsidRDefault="00055271" w:rsidP="00A53E96">
      <w:pPr>
        <w:spacing w:after="0" w:line="240" w:lineRule="auto"/>
      </w:pPr>
      <w:r>
        <w:separator/>
      </w:r>
    </w:p>
  </w:endnote>
  <w:endnote w:type="continuationSeparator" w:id="0">
    <w:p w:rsidR="00055271" w:rsidRDefault="00055271" w:rsidP="00A5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271" w:rsidRDefault="00055271" w:rsidP="00A53E96">
      <w:pPr>
        <w:spacing w:after="0" w:line="240" w:lineRule="auto"/>
      </w:pPr>
      <w:r>
        <w:separator/>
      </w:r>
    </w:p>
  </w:footnote>
  <w:footnote w:type="continuationSeparator" w:id="0">
    <w:p w:rsidR="00055271" w:rsidRDefault="00055271" w:rsidP="00A53E96">
      <w:pPr>
        <w:spacing w:after="0" w:line="240" w:lineRule="auto"/>
      </w:pPr>
      <w:r>
        <w:continuationSeparator/>
      </w:r>
    </w:p>
  </w:footnote>
  <w:footnote w:id="1">
    <w:p w:rsidR="00C846C1" w:rsidRPr="00CA3B93" w:rsidRDefault="00C846C1" w:rsidP="00CA3B93">
      <w:pPr>
        <w:pStyle w:val="Default"/>
        <w:spacing w:line="360" w:lineRule="auto"/>
        <w:ind w:firstLine="720"/>
        <w:jc w:val="both"/>
        <w:rPr>
          <w:sz w:val="20"/>
          <w:szCs w:val="20"/>
        </w:rPr>
      </w:pPr>
      <w:r w:rsidRPr="00CA3B93">
        <w:rPr>
          <w:rStyle w:val="FootnoteReference"/>
          <w:sz w:val="20"/>
          <w:szCs w:val="20"/>
        </w:rPr>
        <w:footnoteRef/>
      </w:r>
      <w:r w:rsidRPr="00CA3B93">
        <w:rPr>
          <w:sz w:val="20"/>
          <w:szCs w:val="20"/>
        </w:rPr>
        <w:t xml:space="preserve"> Съсредоточавам вниманието си върху тези публикации, защото те са най-центрирани върху темата, на която са посветили редове по различен повод и от различни гледни точки редица автори, напр</w:t>
      </w:r>
      <w:r w:rsidR="00C9194B">
        <w:rPr>
          <w:sz w:val="20"/>
          <w:szCs w:val="20"/>
        </w:rPr>
        <w:t>имер</w:t>
      </w:r>
      <w:r w:rsidRPr="00CA3B93">
        <w:rPr>
          <w:sz w:val="20"/>
          <w:szCs w:val="20"/>
        </w:rPr>
        <w:t xml:space="preserve"> (с риск да пропусна някого, за което моля да бъда извинен): </w:t>
      </w:r>
      <w:r w:rsidRPr="00CA3B93">
        <w:rPr>
          <w:sz w:val="20"/>
          <w:szCs w:val="20"/>
          <w:lang w:val="en-US"/>
        </w:rPr>
        <w:t>Benovska</w:t>
      </w:r>
      <w:r w:rsidRPr="00CA3B93">
        <w:rPr>
          <w:sz w:val="20"/>
          <w:szCs w:val="20"/>
        </w:rPr>
        <w:t>-</w:t>
      </w:r>
      <w:r w:rsidRPr="00CA3B93">
        <w:rPr>
          <w:sz w:val="20"/>
          <w:szCs w:val="20"/>
          <w:lang w:val="en-US"/>
        </w:rPr>
        <w:t>Sabkova</w:t>
      </w:r>
      <w:r w:rsidRPr="00CA3B93">
        <w:rPr>
          <w:sz w:val="20"/>
          <w:szCs w:val="20"/>
        </w:rPr>
        <w:t xml:space="preserve"> 2000; </w:t>
      </w:r>
      <w:r w:rsidR="00FA02AB" w:rsidRPr="00CA3B93">
        <w:rPr>
          <w:sz w:val="20"/>
          <w:szCs w:val="20"/>
          <w:lang w:val="en-US"/>
        </w:rPr>
        <w:t>Benovska</w:t>
      </w:r>
      <w:r w:rsidR="00FA02AB" w:rsidRPr="00CA3B93">
        <w:rPr>
          <w:sz w:val="20"/>
          <w:szCs w:val="20"/>
        </w:rPr>
        <w:t>-</w:t>
      </w:r>
      <w:r w:rsidR="00FA02AB" w:rsidRPr="00CA3B93">
        <w:rPr>
          <w:sz w:val="20"/>
          <w:szCs w:val="20"/>
          <w:lang w:val="en-US"/>
        </w:rPr>
        <w:t>Sabkova</w:t>
      </w:r>
      <w:r w:rsidR="00FA02AB">
        <w:rPr>
          <w:sz w:val="20"/>
          <w:szCs w:val="20"/>
        </w:rPr>
        <w:t xml:space="preserve"> 2008; </w:t>
      </w:r>
      <w:r w:rsidRPr="00CA3B93">
        <w:rPr>
          <w:sz w:val="20"/>
          <w:szCs w:val="20"/>
        </w:rPr>
        <w:t xml:space="preserve">Boyadzieva 2001; </w:t>
      </w:r>
      <w:r w:rsidR="0055510E" w:rsidRPr="00CA3B93">
        <w:rPr>
          <w:sz w:val="20"/>
          <w:szCs w:val="20"/>
          <w:lang w:val="en-US"/>
        </w:rPr>
        <w:t>Elchinova</w:t>
      </w:r>
      <w:r w:rsidR="0055510E" w:rsidRPr="00CA3B93">
        <w:rPr>
          <w:sz w:val="20"/>
          <w:szCs w:val="20"/>
        </w:rPr>
        <w:t xml:space="preserve"> 2002; </w:t>
      </w:r>
      <w:r w:rsidR="0055510E">
        <w:rPr>
          <w:sz w:val="20"/>
          <w:szCs w:val="20"/>
          <w:lang w:val="en-US"/>
        </w:rPr>
        <w:t>Elchinova</w:t>
      </w:r>
      <w:r w:rsidR="0055510E" w:rsidRPr="0055510E">
        <w:rPr>
          <w:sz w:val="20"/>
          <w:szCs w:val="20"/>
        </w:rPr>
        <w:t xml:space="preserve"> 2008; </w:t>
      </w:r>
      <w:r w:rsidR="0055510E">
        <w:rPr>
          <w:sz w:val="20"/>
          <w:szCs w:val="20"/>
        </w:rPr>
        <w:t xml:space="preserve">Елчинова 2008; </w:t>
      </w:r>
      <w:r w:rsidR="0055510E">
        <w:rPr>
          <w:sz w:val="20"/>
          <w:szCs w:val="20"/>
          <w:lang w:val="en-US"/>
        </w:rPr>
        <w:t>Garnizov</w:t>
      </w:r>
      <w:r w:rsidR="0055510E" w:rsidRPr="0055510E">
        <w:rPr>
          <w:sz w:val="20"/>
          <w:szCs w:val="20"/>
        </w:rPr>
        <w:t xml:space="preserve"> 2008; </w:t>
      </w:r>
      <w:r w:rsidR="0055510E" w:rsidRPr="00CA3B93">
        <w:rPr>
          <w:sz w:val="20"/>
          <w:szCs w:val="20"/>
        </w:rPr>
        <w:t xml:space="preserve">Iliev 2006; Иванова 2002; Ivanova 1998 </w:t>
      </w:r>
      <w:r w:rsidRPr="00CA3B93">
        <w:rPr>
          <w:sz w:val="20"/>
          <w:szCs w:val="20"/>
        </w:rPr>
        <w:t>Val</w:t>
      </w:r>
      <w:r w:rsidR="0055510E">
        <w:rPr>
          <w:sz w:val="20"/>
          <w:szCs w:val="20"/>
        </w:rPr>
        <w:t>tchinova 2004; Valtchinova 2008</w:t>
      </w:r>
      <w:r w:rsidRPr="00CA3B93">
        <w:rPr>
          <w:sz w:val="20"/>
          <w:szCs w:val="20"/>
        </w:rPr>
        <w:t xml:space="preserve"> и т. н. </w:t>
      </w:r>
    </w:p>
  </w:footnote>
  <w:footnote w:id="2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ru-RU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ru-RU"/>
        </w:rPr>
        <w:t xml:space="preserve"> </w:t>
      </w:r>
      <w:r w:rsidRPr="00CA3B93">
        <w:rPr>
          <w:rFonts w:ascii="Times New Roman" w:hAnsi="Times New Roman"/>
          <w:lang w:val="ru-RU"/>
        </w:rPr>
        <w:t xml:space="preserve">Първата му версия е публикувана на антлийски език (вж. </w:t>
      </w:r>
      <w:r w:rsidRPr="00CA3B93">
        <w:rPr>
          <w:rFonts w:ascii="Times New Roman" w:hAnsi="Times New Roman"/>
        </w:rPr>
        <w:t>Benovska</w:t>
      </w:r>
      <w:r w:rsidRPr="00CA3B93">
        <w:rPr>
          <w:rFonts w:ascii="Times New Roman" w:hAnsi="Times New Roman"/>
          <w:lang w:val="ru-RU"/>
        </w:rPr>
        <w:t>-</w:t>
      </w:r>
      <w:r w:rsidRPr="00CA3B93">
        <w:rPr>
          <w:rFonts w:ascii="Times New Roman" w:hAnsi="Times New Roman"/>
        </w:rPr>
        <w:t>Sabkova</w:t>
      </w:r>
      <w:r w:rsidRPr="00CA3B93">
        <w:rPr>
          <w:rFonts w:ascii="Times New Roman" w:hAnsi="Times New Roman"/>
          <w:lang w:val="ru-RU"/>
        </w:rPr>
        <w:t xml:space="preserve"> 2010), а втората – разширена и допълнена – на български (вж. Беновска-Събкова 2011).</w:t>
      </w:r>
    </w:p>
  </w:footnote>
  <w:footnote w:id="3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ru-RU"/>
        </w:rPr>
        <w:t xml:space="preserve"> </w:t>
      </w:r>
      <w:r w:rsidRPr="00CA3B93">
        <w:rPr>
          <w:rFonts w:ascii="Times New Roman" w:hAnsi="Times New Roman"/>
          <w:lang w:val="bg-BG"/>
        </w:rPr>
        <w:t>Вж. по-подробно по проблема Пенчев 2013.</w:t>
      </w:r>
    </w:p>
  </w:footnote>
  <w:footnote w:id="4">
    <w:p w:rsidR="00C846C1" w:rsidRPr="00DC2366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</w:rPr>
      </w:pPr>
      <w:r w:rsidRPr="00DC2366">
        <w:rPr>
          <w:rStyle w:val="FootnoteReference"/>
          <w:rFonts w:ascii="Times New Roman" w:hAnsi="Times New Roman"/>
        </w:rPr>
        <w:footnoteRef/>
      </w:r>
      <w:r w:rsidRPr="00DC2366">
        <w:rPr>
          <w:rFonts w:ascii="Times New Roman" w:hAnsi="Times New Roman"/>
          <w:lang w:val="bg-BG"/>
        </w:rPr>
        <w:t xml:space="preserve"> </w:t>
      </w:r>
      <w:r w:rsidRPr="00DC2366">
        <w:rPr>
          <w:rFonts w:ascii="Times New Roman" w:hAnsi="Times New Roman"/>
          <w:lang w:val="bg-BG"/>
        </w:rPr>
        <w:t xml:space="preserve">Вж. </w:t>
      </w:r>
      <w:hyperlink r:id="rId1" w:history="1">
        <w:r w:rsidRPr="00DC2366">
          <w:rPr>
            <w:rStyle w:val="Hyperlink"/>
            <w:rFonts w:ascii="Times New Roman" w:hAnsi="Times New Roman"/>
          </w:rPr>
          <w:t>http://phls.uni-sofia.bg/article/526</w:t>
        </w:r>
      </w:hyperlink>
      <w:r>
        <w:rPr>
          <w:rFonts w:ascii="Times New Roman" w:hAnsi="Times New Roman"/>
        </w:rPr>
        <w:t>.</w:t>
      </w:r>
    </w:p>
  </w:footnote>
  <w:footnote w:id="5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ru-RU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bg-BG"/>
        </w:rPr>
        <w:t>Вж. в тази връзка Пенчев 2013.</w:t>
      </w:r>
    </w:p>
  </w:footnote>
  <w:footnote w:id="6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ru-RU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ru-RU"/>
        </w:rPr>
        <w:t xml:space="preserve"> </w:t>
      </w:r>
      <w:r w:rsidRPr="00CA3B93">
        <w:rPr>
          <w:rFonts w:ascii="Times New Roman" w:hAnsi="Times New Roman"/>
          <w:lang w:val="ru-RU"/>
        </w:rPr>
        <w:t xml:space="preserve">Идеята е </w:t>
      </w:r>
      <w:r w:rsidR="00B737B6">
        <w:rPr>
          <w:rFonts w:ascii="Times New Roman" w:hAnsi="Times New Roman"/>
          <w:lang w:val="ru-RU"/>
        </w:rPr>
        <w:t xml:space="preserve">широко </w:t>
      </w:r>
      <w:r w:rsidRPr="00CA3B93">
        <w:rPr>
          <w:rFonts w:ascii="Times New Roman" w:hAnsi="Times New Roman"/>
          <w:lang w:val="ru-RU"/>
        </w:rPr>
        <w:t xml:space="preserve">обоснована в книгата му „Народ и песен” (1977), а след това е застъпвана в многобройни публикации. Вж. </w:t>
      </w:r>
      <w:r w:rsidR="00C9194B">
        <w:rPr>
          <w:rFonts w:ascii="Times New Roman" w:hAnsi="Times New Roman"/>
          <w:lang w:val="ru-RU"/>
        </w:rPr>
        <w:t>по-</w:t>
      </w:r>
      <w:r w:rsidRPr="00CA3B93">
        <w:rPr>
          <w:rFonts w:ascii="Times New Roman" w:hAnsi="Times New Roman"/>
          <w:lang w:val="ru-RU"/>
        </w:rPr>
        <w:t>подробно Лефтерова 2011:</w:t>
      </w:r>
      <w:r>
        <w:rPr>
          <w:rFonts w:ascii="Times New Roman" w:hAnsi="Times New Roman"/>
          <w:lang w:val="ru-RU"/>
        </w:rPr>
        <w:t xml:space="preserve"> </w:t>
      </w:r>
      <w:r w:rsidRPr="00CA3B93">
        <w:rPr>
          <w:rFonts w:ascii="Times New Roman" w:hAnsi="Times New Roman"/>
          <w:lang w:val="ru-RU"/>
        </w:rPr>
        <w:t>31-60.</w:t>
      </w:r>
    </w:p>
  </w:footnote>
  <w:footnote w:id="7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ru-RU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ru-RU"/>
        </w:rPr>
        <w:t xml:space="preserve"> </w:t>
      </w:r>
      <w:r w:rsidRPr="00CA3B93">
        <w:rPr>
          <w:rFonts w:ascii="Times New Roman" w:hAnsi="Times New Roman"/>
          <w:lang w:val="ru-RU"/>
        </w:rPr>
        <w:t>Няма да се спирам тук на възгледите на Т. Ив. Живков. Вж. подробно за тях Лефтерова 2011:</w:t>
      </w:r>
      <w:r>
        <w:rPr>
          <w:rFonts w:ascii="Times New Roman" w:hAnsi="Times New Roman"/>
          <w:lang w:val="ru-RU"/>
        </w:rPr>
        <w:t xml:space="preserve"> </w:t>
      </w:r>
      <w:r w:rsidRPr="00CA3B93">
        <w:rPr>
          <w:rFonts w:ascii="Times New Roman" w:hAnsi="Times New Roman"/>
          <w:lang w:val="ru-RU"/>
        </w:rPr>
        <w:t>31-83</w:t>
      </w:r>
      <w:r>
        <w:rPr>
          <w:rFonts w:ascii="Times New Roman" w:hAnsi="Times New Roman"/>
          <w:lang w:val="ru-RU"/>
        </w:rPr>
        <w:t>;</w:t>
      </w:r>
      <w:r w:rsidRPr="00CA3B93">
        <w:rPr>
          <w:rFonts w:ascii="Times New Roman" w:hAnsi="Times New Roman"/>
          <w:lang w:val="ru-RU"/>
        </w:rPr>
        <w:t xml:space="preserve"> </w:t>
      </w:r>
      <w:r w:rsidRPr="00CA3B93">
        <w:rPr>
          <w:rFonts w:ascii="Times New Roman" w:hAnsi="Times New Roman"/>
          <w:iCs/>
        </w:rPr>
        <w:t>Penchev</w:t>
      </w:r>
      <w:r w:rsidRPr="00CA3B93">
        <w:rPr>
          <w:rFonts w:ascii="Times New Roman" w:hAnsi="Times New Roman"/>
          <w:iCs/>
          <w:lang w:val="ru-RU"/>
        </w:rPr>
        <w:t xml:space="preserve"> 2011: 23-34.</w:t>
      </w:r>
    </w:p>
  </w:footnote>
  <w:footnote w:id="8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ru-RU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ru-RU"/>
        </w:rPr>
        <w:t xml:space="preserve"> </w:t>
      </w:r>
      <w:r w:rsidRPr="00CA3B93">
        <w:rPr>
          <w:rFonts w:ascii="Times New Roman" w:hAnsi="Times New Roman"/>
          <w:lang w:val="ru-RU"/>
        </w:rPr>
        <w:t xml:space="preserve">Вж. в тази връзка и </w:t>
      </w:r>
      <w:r w:rsidRPr="00CA3B93">
        <w:rPr>
          <w:rFonts w:ascii="Times New Roman" w:hAnsi="Times New Roman"/>
        </w:rPr>
        <w:t>Machov</w:t>
      </w:r>
      <w:r w:rsidRPr="00CA3B93">
        <w:rPr>
          <w:rFonts w:ascii="Times New Roman" w:hAnsi="Times New Roman"/>
          <w:lang w:val="ru-RU"/>
        </w:rPr>
        <w:t>á 2008.</w:t>
      </w:r>
    </w:p>
  </w:footnote>
  <w:footnote w:id="9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ru-RU"/>
        </w:rPr>
        <w:t xml:space="preserve"> </w:t>
      </w:r>
      <w:r w:rsidRPr="00CA3B93">
        <w:rPr>
          <w:rFonts w:ascii="Times New Roman" w:hAnsi="Times New Roman"/>
          <w:lang w:val="bg-BG"/>
        </w:rPr>
        <w:t>Вж. и Ганева-Райчева 1997.</w:t>
      </w:r>
    </w:p>
  </w:footnote>
  <w:footnote w:id="10">
    <w:p w:rsidR="008B5A47" w:rsidRPr="008B5A47" w:rsidRDefault="008B5A47" w:rsidP="008B5A47">
      <w:pPr>
        <w:pStyle w:val="FootnoteText"/>
        <w:ind w:firstLine="720"/>
        <w:jc w:val="both"/>
        <w:rPr>
          <w:rFonts w:ascii="Times New Roman" w:hAnsi="Times New Roman"/>
          <w:lang w:val="bg-BG"/>
        </w:rPr>
      </w:pPr>
      <w:r w:rsidRPr="008B5A47">
        <w:rPr>
          <w:rStyle w:val="FootnoteReference"/>
          <w:rFonts w:ascii="Times New Roman" w:hAnsi="Times New Roman"/>
        </w:rPr>
        <w:footnoteRef/>
      </w:r>
      <w:r w:rsidRPr="008B5A47">
        <w:rPr>
          <w:rFonts w:ascii="Times New Roman" w:hAnsi="Times New Roman"/>
          <w:lang w:val="ru-RU"/>
        </w:rPr>
        <w:t xml:space="preserve"> </w:t>
      </w:r>
      <w:r w:rsidRPr="008B5A47">
        <w:rPr>
          <w:rFonts w:ascii="Times New Roman" w:hAnsi="Times New Roman"/>
          <w:lang w:val="bg-BG"/>
        </w:rPr>
        <w:t xml:space="preserve">Вж. </w:t>
      </w:r>
      <w:r>
        <w:rPr>
          <w:rFonts w:ascii="Times New Roman" w:hAnsi="Times New Roman"/>
          <w:lang w:val="bg-BG"/>
        </w:rPr>
        <w:t xml:space="preserve">специално </w:t>
      </w:r>
      <w:r w:rsidRPr="008B5A47">
        <w:rPr>
          <w:rFonts w:ascii="Times New Roman" w:hAnsi="Times New Roman"/>
          <w:lang w:val="bg-BG"/>
        </w:rPr>
        <w:t xml:space="preserve">в тази връзка текста на Васил Гарнизов в настоящето издание, който подробно анализира развитието на специалността </w:t>
      </w:r>
      <w:r w:rsidR="00CF25AC">
        <w:rPr>
          <w:rFonts w:ascii="Times New Roman" w:hAnsi="Times New Roman"/>
          <w:lang w:val="bg-BG"/>
        </w:rPr>
        <w:t>а</w:t>
      </w:r>
      <w:r w:rsidRPr="008B5A47">
        <w:rPr>
          <w:rFonts w:ascii="Times New Roman" w:hAnsi="Times New Roman"/>
          <w:lang w:val="bg-BG"/>
        </w:rPr>
        <w:t>нтропология в НБУ.</w:t>
      </w:r>
    </w:p>
  </w:footnote>
  <w:footnote w:id="11">
    <w:p w:rsidR="00C846C1" w:rsidRPr="00DC2366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ru-RU"/>
        </w:rPr>
      </w:pPr>
      <w:r w:rsidRPr="00DC2366">
        <w:rPr>
          <w:rStyle w:val="FootnoteReference"/>
          <w:rFonts w:ascii="Times New Roman" w:hAnsi="Times New Roman"/>
        </w:rPr>
        <w:footnoteRef/>
      </w:r>
      <w:r w:rsidRPr="00DC2366">
        <w:rPr>
          <w:rFonts w:ascii="Times New Roman" w:hAnsi="Times New Roman"/>
          <w:lang w:val="bg-BG"/>
        </w:rPr>
        <w:t xml:space="preserve"> </w:t>
      </w:r>
      <w:r w:rsidRPr="00DC2366">
        <w:rPr>
          <w:rFonts w:ascii="Times New Roman" w:hAnsi="Times New Roman"/>
          <w:lang w:val="bg-BG"/>
        </w:rPr>
        <w:t xml:space="preserve">Вж. </w:t>
      </w:r>
      <w:hyperlink r:id="rId2" w:history="1">
        <w:r w:rsidRPr="00AB564D">
          <w:rPr>
            <w:rStyle w:val="Hyperlink"/>
            <w:rFonts w:ascii="Times New Roman" w:hAnsi="Times New Roman"/>
          </w:rPr>
          <w:t>http</w:t>
        </w:r>
        <w:r w:rsidRPr="00AB564D">
          <w:rPr>
            <w:rStyle w:val="Hyperlink"/>
            <w:rFonts w:ascii="Times New Roman" w:hAnsi="Times New Roman"/>
            <w:lang w:val="ru-RU"/>
          </w:rPr>
          <w:t>://</w:t>
        </w:r>
        <w:r w:rsidRPr="00AB564D">
          <w:rPr>
            <w:rStyle w:val="Hyperlink"/>
            <w:rFonts w:ascii="Times New Roman" w:hAnsi="Times New Roman"/>
          </w:rPr>
          <w:t>anthropology</w:t>
        </w:r>
        <w:r w:rsidRPr="00AB564D">
          <w:rPr>
            <w:rStyle w:val="Hyperlink"/>
            <w:rFonts w:ascii="Times New Roman" w:hAnsi="Times New Roman"/>
            <w:lang w:val="ru-RU"/>
          </w:rPr>
          <w:t>.</w:t>
        </w:r>
        <w:r w:rsidRPr="00AB564D">
          <w:rPr>
            <w:rStyle w:val="Hyperlink"/>
            <w:rFonts w:ascii="Times New Roman" w:hAnsi="Times New Roman"/>
          </w:rPr>
          <w:t>nbu</w:t>
        </w:r>
        <w:r w:rsidRPr="00AB564D">
          <w:rPr>
            <w:rStyle w:val="Hyperlink"/>
            <w:rFonts w:ascii="Times New Roman" w:hAnsi="Times New Roman"/>
            <w:lang w:val="ru-RU"/>
          </w:rPr>
          <w:t>.</w:t>
        </w:r>
        <w:r w:rsidRPr="00AB564D">
          <w:rPr>
            <w:rStyle w:val="Hyperlink"/>
            <w:rFonts w:ascii="Times New Roman" w:hAnsi="Times New Roman"/>
          </w:rPr>
          <w:t>bg</w:t>
        </w:r>
        <w:r w:rsidRPr="00AB564D">
          <w:rPr>
            <w:rStyle w:val="Hyperlink"/>
            <w:rFonts w:ascii="Times New Roman" w:hAnsi="Times New Roman"/>
            <w:lang w:val="ru-RU"/>
          </w:rPr>
          <w:t>/</w:t>
        </w:r>
        <w:r w:rsidRPr="00AB564D">
          <w:rPr>
            <w:rStyle w:val="Hyperlink"/>
            <w:rFonts w:ascii="Times New Roman" w:hAnsi="Times New Roman"/>
          </w:rPr>
          <w:t>bg</w:t>
        </w:r>
        <w:r w:rsidRPr="00AB564D">
          <w:rPr>
            <w:rStyle w:val="Hyperlink"/>
            <w:rFonts w:ascii="Times New Roman" w:hAnsi="Times New Roman"/>
            <w:lang w:val="ru-RU"/>
          </w:rPr>
          <w:t>/</w:t>
        </w:r>
        <w:r w:rsidRPr="00AB564D">
          <w:rPr>
            <w:rStyle w:val="Hyperlink"/>
            <w:rFonts w:ascii="Times New Roman" w:hAnsi="Times New Roman"/>
          </w:rPr>
          <w:t>razraboteni</w:t>
        </w:r>
        <w:r w:rsidRPr="00AB564D">
          <w:rPr>
            <w:rStyle w:val="Hyperlink"/>
            <w:rFonts w:ascii="Times New Roman" w:hAnsi="Times New Roman"/>
            <w:lang w:val="ru-RU"/>
          </w:rPr>
          <w:t>-</w:t>
        </w:r>
        <w:r w:rsidRPr="00AB564D">
          <w:rPr>
            <w:rStyle w:val="Hyperlink"/>
            <w:rFonts w:ascii="Times New Roman" w:hAnsi="Times New Roman"/>
          </w:rPr>
          <w:t>uchebni</w:t>
        </w:r>
        <w:r w:rsidRPr="00AB564D">
          <w:rPr>
            <w:rStyle w:val="Hyperlink"/>
            <w:rFonts w:ascii="Times New Roman" w:hAnsi="Times New Roman"/>
            <w:lang w:val="ru-RU"/>
          </w:rPr>
          <w:t>-</w:t>
        </w:r>
        <w:r w:rsidRPr="00AB564D">
          <w:rPr>
            <w:rStyle w:val="Hyperlink"/>
            <w:rFonts w:ascii="Times New Roman" w:hAnsi="Times New Roman"/>
          </w:rPr>
          <w:t>programi</w:t>
        </w:r>
      </w:hyperlink>
      <w:r w:rsidRPr="00DC2366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 xml:space="preserve"> </w:t>
      </w:r>
      <w:r w:rsidRPr="00DC2366">
        <w:rPr>
          <w:rFonts w:ascii="Times New Roman" w:hAnsi="Times New Roman"/>
          <w:lang w:val="bg-BG"/>
        </w:rPr>
        <w:t xml:space="preserve">Вж и </w:t>
      </w:r>
      <w:r w:rsidRPr="00DC2366">
        <w:rPr>
          <w:rFonts w:ascii="Times New Roman" w:hAnsi="Times New Roman"/>
        </w:rPr>
        <w:t>Machov</w:t>
      </w:r>
      <w:r w:rsidRPr="00DC2366">
        <w:rPr>
          <w:rFonts w:ascii="Times New Roman" w:hAnsi="Times New Roman"/>
          <w:lang w:val="bg-BG"/>
        </w:rPr>
        <w:t>á 2008.</w:t>
      </w:r>
    </w:p>
  </w:footnote>
  <w:footnote w:id="12">
    <w:p w:rsidR="00C846C1" w:rsidRPr="00DC2366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</w:rPr>
      </w:pPr>
      <w:r w:rsidRPr="00DC2366">
        <w:rPr>
          <w:rStyle w:val="FootnoteReference"/>
          <w:rFonts w:ascii="Times New Roman" w:hAnsi="Times New Roman"/>
        </w:rPr>
        <w:footnoteRef/>
      </w:r>
      <w:r w:rsidRPr="00DC2366">
        <w:rPr>
          <w:rFonts w:ascii="Times New Roman" w:hAnsi="Times New Roman"/>
          <w:lang w:val="ru-RU"/>
        </w:rPr>
        <w:t xml:space="preserve"> </w:t>
      </w:r>
      <w:r w:rsidRPr="00DC2366">
        <w:rPr>
          <w:rFonts w:ascii="Times New Roman" w:hAnsi="Times New Roman"/>
          <w:lang w:val="bg-BG"/>
        </w:rPr>
        <w:t xml:space="preserve">Вж. </w:t>
      </w:r>
      <w:hyperlink r:id="rId3" w:history="1">
        <w:r w:rsidRPr="00DC2366">
          <w:rPr>
            <w:rStyle w:val="Hyperlink"/>
            <w:rFonts w:ascii="Times New Roman" w:hAnsi="Times New Roman"/>
          </w:rPr>
          <w:t>https://uni-plovdiv.bg/pages/index/505/</w:t>
        </w:r>
      </w:hyperlink>
      <w:r w:rsidRPr="00DC2366">
        <w:rPr>
          <w:rFonts w:ascii="Times New Roman" w:hAnsi="Times New Roman"/>
        </w:rPr>
        <w:t xml:space="preserve">. </w:t>
      </w:r>
    </w:p>
  </w:footnote>
  <w:footnote w:id="13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DC2366">
        <w:rPr>
          <w:rFonts w:ascii="Times New Roman" w:hAnsi="Times New Roman"/>
          <w:lang w:val="ru-RU"/>
        </w:rPr>
        <w:t xml:space="preserve"> </w:t>
      </w:r>
      <w:r w:rsidRPr="00CA3B93">
        <w:rPr>
          <w:rFonts w:ascii="Times New Roman" w:hAnsi="Times New Roman"/>
          <w:lang w:val="bg-BG"/>
        </w:rPr>
        <w:t>Вж. още Пенчев 2012.</w:t>
      </w:r>
    </w:p>
  </w:footnote>
  <w:footnote w:id="14">
    <w:p w:rsidR="00C846C1" w:rsidRPr="00DC2366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</w:rPr>
      </w:pPr>
      <w:r w:rsidRPr="00DC2366">
        <w:rPr>
          <w:rStyle w:val="FootnoteReference"/>
          <w:rFonts w:ascii="Times New Roman" w:hAnsi="Times New Roman"/>
        </w:rPr>
        <w:footnoteRef/>
      </w:r>
      <w:r w:rsidRPr="00DC2366">
        <w:rPr>
          <w:rFonts w:ascii="Times New Roman" w:hAnsi="Times New Roman"/>
          <w:lang w:val="bg-BG"/>
        </w:rPr>
        <w:t xml:space="preserve"> </w:t>
      </w:r>
      <w:r w:rsidRPr="00DC2366">
        <w:rPr>
          <w:rFonts w:ascii="Times New Roman" w:hAnsi="Times New Roman"/>
          <w:lang w:val="bg-BG"/>
        </w:rPr>
        <w:t xml:space="preserve">Вж. </w:t>
      </w:r>
      <w:hyperlink r:id="rId4" w:history="1">
        <w:r w:rsidRPr="00DC2366">
          <w:rPr>
            <w:rStyle w:val="Hyperlink"/>
            <w:rFonts w:ascii="Times New Roman" w:hAnsi="Times New Roman"/>
          </w:rPr>
          <w:t>http://www.uni-vt.bg/bul/spec/speclist.aspx?sptype=1</w:t>
        </w:r>
      </w:hyperlink>
      <w:r w:rsidRPr="00DC2366">
        <w:rPr>
          <w:rFonts w:ascii="Times New Roman" w:hAnsi="Times New Roman"/>
        </w:rPr>
        <w:t xml:space="preserve">. </w:t>
      </w:r>
    </w:p>
  </w:footnote>
  <w:footnote w:id="15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bg-BG"/>
        </w:rPr>
        <w:t xml:space="preserve"> </w:t>
      </w:r>
      <w:r w:rsidRPr="00CA3B93">
        <w:rPr>
          <w:rFonts w:ascii="Times New Roman" w:hAnsi="Times New Roman"/>
          <w:lang w:val="bg-BG"/>
        </w:rPr>
        <w:t>Вж. Георгиева 2010:</w:t>
      </w:r>
      <w:r>
        <w:rPr>
          <w:rFonts w:ascii="Times New Roman" w:hAnsi="Times New Roman"/>
          <w:lang w:val="bg-BG"/>
        </w:rPr>
        <w:t xml:space="preserve"> </w:t>
      </w:r>
      <w:r w:rsidRPr="00CA3B93">
        <w:rPr>
          <w:rFonts w:ascii="Times New Roman" w:hAnsi="Times New Roman"/>
          <w:lang w:val="bg-BG"/>
        </w:rPr>
        <w:t xml:space="preserve">29. Авторката посочва там 1995 г. Според самата Холевич обаче става дума за 1994 г. – вж. </w:t>
      </w:r>
      <w:hyperlink r:id="rId5" w:history="1">
        <w:r w:rsidRPr="00CA3B93">
          <w:rPr>
            <w:rStyle w:val="Hyperlink"/>
            <w:rFonts w:ascii="Times New Roman" w:hAnsi="Times New Roman"/>
            <w:color w:val="0000CC"/>
          </w:rPr>
          <w:t>http</w:t>
        </w:r>
        <w:r w:rsidRPr="00CA3B93">
          <w:rPr>
            <w:rStyle w:val="Hyperlink"/>
            <w:rFonts w:ascii="Times New Roman" w:hAnsi="Times New Roman"/>
            <w:color w:val="0000CC"/>
            <w:lang w:val="ru-RU"/>
          </w:rPr>
          <w:t>://</w:t>
        </w:r>
        <w:r w:rsidRPr="00CA3B93">
          <w:rPr>
            <w:rStyle w:val="Hyperlink"/>
            <w:rFonts w:ascii="Times New Roman" w:hAnsi="Times New Roman"/>
            <w:color w:val="0000CC"/>
          </w:rPr>
          <w:t>www</w:t>
        </w:r>
        <w:r w:rsidRPr="00CA3B93">
          <w:rPr>
            <w:rStyle w:val="Hyperlink"/>
            <w:rFonts w:ascii="Times New Roman" w:hAnsi="Times New Roman"/>
            <w:color w:val="0000CC"/>
            <w:lang w:val="ru-RU"/>
          </w:rPr>
          <w:t>.</w:t>
        </w:r>
        <w:r w:rsidRPr="00CA3B93">
          <w:rPr>
            <w:rStyle w:val="Hyperlink"/>
            <w:rFonts w:ascii="Times New Roman" w:hAnsi="Times New Roman"/>
            <w:color w:val="0000CC"/>
          </w:rPr>
          <w:t>calic</w:t>
        </w:r>
        <w:r w:rsidRPr="00CA3B93">
          <w:rPr>
            <w:rStyle w:val="Hyperlink"/>
            <w:rFonts w:ascii="Times New Roman" w:hAnsi="Times New Roman"/>
            <w:color w:val="0000CC"/>
            <w:lang w:val="ru-RU"/>
          </w:rPr>
          <w:t>-</w:t>
        </w:r>
        <w:r w:rsidRPr="00CA3B93">
          <w:rPr>
            <w:rStyle w:val="Hyperlink"/>
            <w:rFonts w:ascii="Times New Roman" w:hAnsi="Times New Roman"/>
            <w:color w:val="0000CC"/>
          </w:rPr>
          <w:t>bg</w:t>
        </w:r>
        <w:r w:rsidRPr="00CA3B93">
          <w:rPr>
            <w:rStyle w:val="Hyperlink"/>
            <w:rFonts w:ascii="Times New Roman" w:hAnsi="Times New Roman"/>
            <w:color w:val="0000CC"/>
            <w:lang w:val="ru-RU"/>
          </w:rPr>
          <w:t>.</w:t>
        </w:r>
        <w:r w:rsidRPr="00CA3B93">
          <w:rPr>
            <w:rStyle w:val="Hyperlink"/>
            <w:rFonts w:ascii="Times New Roman" w:hAnsi="Times New Roman"/>
            <w:color w:val="0000CC"/>
          </w:rPr>
          <w:t>biz</w:t>
        </w:r>
        <w:r w:rsidRPr="00CA3B93">
          <w:rPr>
            <w:rStyle w:val="Hyperlink"/>
            <w:rFonts w:ascii="Times New Roman" w:hAnsi="Times New Roman"/>
            <w:color w:val="0000CC"/>
            <w:lang w:val="ru-RU"/>
          </w:rPr>
          <w:t>.</w:t>
        </w:r>
        <w:r w:rsidRPr="00CA3B93">
          <w:rPr>
            <w:rStyle w:val="Hyperlink"/>
            <w:rFonts w:ascii="Times New Roman" w:hAnsi="Times New Roman"/>
            <w:color w:val="0000CC"/>
          </w:rPr>
          <w:t>nf</w:t>
        </w:r>
        <w:r w:rsidRPr="00CA3B93">
          <w:rPr>
            <w:rStyle w:val="Hyperlink"/>
            <w:rFonts w:ascii="Times New Roman" w:hAnsi="Times New Roman"/>
            <w:color w:val="0000CC"/>
            <w:lang w:val="ru-RU"/>
          </w:rPr>
          <w:t>/2006</w:t>
        </w:r>
        <w:r w:rsidRPr="00CA3B93">
          <w:rPr>
            <w:rStyle w:val="Hyperlink"/>
            <w:rFonts w:ascii="Times New Roman" w:hAnsi="Times New Roman"/>
            <w:color w:val="0000CC"/>
          </w:rPr>
          <w:t>cv</w:t>
        </w:r>
        <w:r w:rsidRPr="00CA3B93">
          <w:rPr>
            <w:rStyle w:val="Hyperlink"/>
            <w:rFonts w:ascii="Times New Roman" w:hAnsi="Times New Roman"/>
            <w:color w:val="0000CC"/>
            <w:lang w:val="ru-RU"/>
          </w:rPr>
          <w:t>/_</w:t>
        </w:r>
        <w:r w:rsidRPr="00CA3B93">
          <w:rPr>
            <w:rStyle w:val="Hyperlink"/>
            <w:rFonts w:ascii="Times New Roman" w:hAnsi="Times New Roman"/>
            <w:color w:val="0000CC"/>
          </w:rPr>
          <w:t>YHolevitch</w:t>
        </w:r>
        <w:r w:rsidRPr="00CA3B93">
          <w:rPr>
            <w:rStyle w:val="Hyperlink"/>
            <w:rFonts w:ascii="Times New Roman" w:hAnsi="Times New Roman"/>
            <w:color w:val="0000CC"/>
            <w:lang w:val="ru-RU"/>
          </w:rPr>
          <w:t>.</w:t>
        </w:r>
        <w:r w:rsidRPr="00CA3B93">
          <w:rPr>
            <w:rStyle w:val="Hyperlink"/>
            <w:rFonts w:ascii="Times New Roman" w:hAnsi="Times New Roman"/>
            <w:color w:val="0000CC"/>
          </w:rPr>
          <w:t>htm</w:t>
        </w:r>
      </w:hyperlink>
      <w:r w:rsidRPr="00CA3B93">
        <w:rPr>
          <w:rFonts w:ascii="Times New Roman" w:hAnsi="Times New Roman"/>
          <w:lang w:val="ru-RU"/>
        </w:rPr>
        <w:t>.</w:t>
      </w:r>
      <w:r w:rsidRPr="00CA3B93">
        <w:rPr>
          <w:rFonts w:ascii="Times New Roman" w:hAnsi="Times New Roman"/>
          <w:lang w:val="bg-BG"/>
        </w:rPr>
        <w:t xml:space="preserve"> Вж. и учебните програми на дисциплините </w:t>
      </w:r>
      <w:r>
        <w:rPr>
          <w:rFonts w:ascii="Times New Roman" w:hAnsi="Times New Roman"/>
          <w:lang w:val="bg-BG"/>
        </w:rPr>
        <w:t>на</w:t>
      </w:r>
      <w:r w:rsidRPr="00CA3B93">
        <w:rPr>
          <w:rFonts w:ascii="Times New Roman" w:hAnsi="Times New Roman"/>
          <w:lang w:val="bg-BG"/>
        </w:rPr>
        <w:t xml:space="preserve"> </w:t>
      </w:r>
      <w:hyperlink r:id="rId6" w:history="1">
        <w:r w:rsidRPr="00CA3B93">
          <w:rPr>
            <w:rStyle w:val="Hyperlink"/>
            <w:rFonts w:ascii="Times New Roman" w:hAnsi="Times New Roman"/>
            <w:lang w:val="bg-BG"/>
          </w:rPr>
          <w:t>http://www.slav.uni-sofia.bg/images/stories/documents/Programa_AB.pdf</w:t>
        </w:r>
      </w:hyperlink>
      <w:r w:rsidRPr="00CA3B93">
        <w:rPr>
          <w:rFonts w:ascii="Times New Roman" w:hAnsi="Times New Roman"/>
          <w:lang w:val="bg-BG"/>
        </w:rPr>
        <w:t>, респ</w:t>
      </w:r>
      <w:r>
        <w:rPr>
          <w:rFonts w:ascii="Times New Roman" w:hAnsi="Times New Roman"/>
          <w:lang w:val="bg-BG"/>
        </w:rPr>
        <w:t>ективно</w:t>
      </w:r>
      <w:r w:rsidRPr="00CA3B93">
        <w:rPr>
          <w:rFonts w:ascii="Times New Roman" w:hAnsi="Times New Roman"/>
          <w:lang w:val="bg-BG"/>
        </w:rPr>
        <w:t xml:space="preserve"> </w:t>
      </w:r>
      <w:hyperlink r:id="rId7" w:history="1">
        <w:r w:rsidRPr="00CA3B93">
          <w:rPr>
            <w:rStyle w:val="Hyperlink"/>
            <w:rFonts w:ascii="Times New Roman" w:hAnsi="Times New Roman"/>
            <w:lang w:val="bg-BG"/>
          </w:rPr>
          <w:t>http://www.slav.uni-sofia.bg/images/stories/documents/Programa_AS.pdf</w:t>
        </w:r>
      </w:hyperlink>
      <w:r w:rsidRPr="00CA3B93">
        <w:rPr>
          <w:rFonts w:ascii="Times New Roman" w:hAnsi="Times New Roman"/>
          <w:lang w:val="bg-BG"/>
        </w:rPr>
        <w:t xml:space="preserve">  </w:t>
      </w:r>
    </w:p>
  </w:footnote>
  <w:footnote w:id="16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bg-BG"/>
        </w:rPr>
        <w:t xml:space="preserve"> </w:t>
      </w:r>
      <w:r w:rsidRPr="00CA3B93">
        <w:rPr>
          <w:rFonts w:ascii="Times New Roman" w:hAnsi="Times New Roman"/>
          <w:lang w:val="bg-BG"/>
        </w:rPr>
        <w:t xml:space="preserve">Вж. учебната програма на дисциплината </w:t>
      </w:r>
      <w:r>
        <w:rPr>
          <w:rFonts w:ascii="Times New Roman" w:hAnsi="Times New Roman"/>
          <w:lang w:val="bg-BG"/>
        </w:rPr>
        <w:t>на</w:t>
      </w:r>
      <w:r w:rsidRPr="00CA3B93">
        <w:rPr>
          <w:rFonts w:ascii="Times New Roman" w:hAnsi="Times New Roman"/>
          <w:lang w:val="bg-BG"/>
        </w:rPr>
        <w:t xml:space="preserve"> </w:t>
      </w:r>
      <w:hyperlink r:id="rId8" w:history="1">
        <w:r w:rsidRPr="00CA3B93">
          <w:rPr>
            <w:rStyle w:val="Hyperlink"/>
            <w:rFonts w:ascii="Times New Roman" w:hAnsi="Times New Roman"/>
            <w:lang w:val="bg-BG"/>
          </w:rPr>
          <w:t>http://www.slav.uni-sofia.bg/index.php/subjects/russian-philology/rf-courses/132-rus-folk-ethnology</w:t>
        </w:r>
      </w:hyperlink>
      <w:r w:rsidRPr="00CA3B93">
        <w:rPr>
          <w:rFonts w:ascii="Times New Roman" w:hAnsi="Times New Roman"/>
          <w:lang w:val="bg-BG"/>
        </w:rPr>
        <w:t xml:space="preserve"> </w:t>
      </w:r>
    </w:p>
  </w:footnote>
  <w:footnote w:id="17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bg-BG"/>
        </w:rPr>
        <w:t xml:space="preserve"> </w:t>
      </w:r>
      <w:r w:rsidRPr="00CA3B93">
        <w:rPr>
          <w:rFonts w:ascii="Times New Roman" w:hAnsi="Times New Roman"/>
          <w:lang w:val="bg-BG"/>
        </w:rPr>
        <w:t>Вж. учебните програми</w:t>
      </w:r>
      <w:r>
        <w:rPr>
          <w:rFonts w:ascii="Times New Roman" w:hAnsi="Times New Roman"/>
          <w:lang w:val="bg-BG"/>
        </w:rPr>
        <w:t xml:space="preserve"> на</w:t>
      </w:r>
      <w:r w:rsidRPr="00CA3B93">
        <w:rPr>
          <w:rFonts w:ascii="Times New Roman" w:hAnsi="Times New Roman"/>
          <w:lang w:val="bg-BG"/>
        </w:rPr>
        <w:t xml:space="preserve"> </w:t>
      </w:r>
      <w:hyperlink r:id="rId9" w:history="1">
        <w:r w:rsidRPr="00CA3B93">
          <w:rPr>
            <w:rStyle w:val="Hyperlink"/>
            <w:rFonts w:ascii="Times New Roman" w:hAnsi="Times New Roman"/>
            <w:lang w:val="bg-BG"/>
          </w:rPr>
          <w:t>http://www.slav.uni-sofia.bg/index.php/magistri-programi/ma-anth-phil</w:t>
        </w:r>
      </w:hyperlink>
      <w:r w:rsidRPr="00CA3B93">
        <w:rPr>
          <w:rFonts w:ascii="Times New Roman" w:hAnsi="Times New Roman"/>
          <w:lang w:val="bg-BG"/>
        </w:rPr>
        <w:t xml:space="preserve">, респ. </w:t>
      </w:r>
      <w:hyperlink r:id="rId10" w:history="1">
        <w:r w:rsidRPr="00CA3B93">
          <w:rPr>
            <w:rStyle w:val="Hyperlink"/>
            <w:rFonts w:ascii="Times New Roman" w:hAnsi="Times New Roman"/>
            <w:lang w:val="bg-BG"/>
          </w:rPr>
          <w:t>http://www.slav.uni-sofia.bg/index.php/component/content/article/39-master/256-litcult-anthrop</w:t>
        </w:r>
      </w:hyperlink>
      <w:r w:rsidRPr="00CA3B93">
        <w:rPr>
          <w:rFonts w:ascii="Times New Roman" w:hAnsi="Times New Roman"/>
          <w:lang w:val="bg-BG"/>
        </w:rPr>
        <w:t xml:space="preserve"> </w:t>
      </w:r>
    </w:p>
  </w:footnote>
  <w:footnote w:id="18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bg-BG"/>
        </w:rPr>
        <w:t xml:space="preserve"> </w:t>
      </w:r>
      <w:r w:rsidRPr="00CA3B93">
        <w:rPr>
          <w:rFonts w:ascii="Times New Roman" w:hAnsi="Times New Roman"/>
          <w:lang w:val="bg-BG"/>
        </w:rPr>
        <w:t xml:space="preserve">Вж. учебната програма на дисциплината </w:t>
      </w:r>
      <w:r>
        <w:rPr>
          <w:rFonts w:ascii="Times New Roman" w:hAnsi="Times New Roman"/>
          <w:lang w:val="bg-BG"/>
        </w:rPr>
        <w:t>на</w:t>
      </w:r>
      <w:r w:rsidRPr="00CA3B93">
        <w:rPr>
          <w:rFonts w:ascii="Times New Roman" w:hAnsi="Times New Roman"/>
          <w:lang w:val="bg-BG"/>
        </w:rPr>
        <w:t xml:space="preserve"> </w:t>
      </w:r>
      <w:hyperlink r:id="rId11" w:history="1">
        <w:r w:rsidRPr="00CA3B93">
          <w:rPr>
            <w:rStyle w:val="Hyperlink"/>
            <w:rFonts w:ascii="Times New Roman" w:hAnsi="Times New Roman"/>
          </w:rPr>
          <w:t>http</w:t>
        </w:r>
        <w:r w:rsidRPr="00CA3B93">
          <w:rPr>
            <w:rStyle w:val="Hyperlink"/>
            <w:rFonts w:ascii="Times New Roman" w:hAnsi="Times New Roman"/>
            <w:lang w:val="bg-BG"/>
          </w:rPr>
          <w:t>://</w:t>
        </w:r>
        <w:r w:rsidRPr="00CA3B93">
          <w:rPr>
            <w:rStyle w:val="Hyperlink"/>
            <w:rFonts w:ascii="Times New Roman" w:hAnsi="Times New Roman"/>
          </w:rPr>
          <w:t>rusfil</w:t>
        </w:r>
        <w:r w:rsidRPr="00CA3B93">
          <w:rPr>
            <w:rStyle w:val="Hyperlink"/>
            <w:rFonts w:ascii="Times New Roman" w:hAnsi="Times New Roman"/>
            <w:lang w:val="bg-BG"/>
          </w:rPr>
          <w:t>.</w:t>
        </w:r>
        <w:r w:rsidRPr="00CA3B93">
          <w:rPr>
            <w:rStyle w:val="Hyperlink"/>
            <w:rFonts w:ascii="Times New Roman" w:hAnsi="Times New Roman"/>
          </w:rPr>
          <w:t>slovo</w:t>
        </w:r>
        <w:r w:rsidRPr="00CA3B93">
          <w:rPr>
            <w:rStyle w:val="Hyperlink"/>
            <w:rFonts w:ascii="Times New Roman" w:hAnsi="Times New Roman"/>
            <w:lang w:val="bg-BG"/>
          </w:rPr>
          <w:t>.</w:t>
        </w:r>
        <w:r w:rsidRPr="00CA3B93">
          <w:rPr>
            <w:rStyle w:val="Hyperlink"/>
            <w:rFonts w:ascii="Times New Roman" w:hAnsi="Times New Roman"/>
          </w:rPr>
          <w:t>uni</w:t>
        </w:r>
        <w:r w:rsidRPr="00CA3B93">
          <w:rPr>
            <w:rStyle w:val="Hyperlink"/>
            <w:rFonts w:ascii="Times New Roman" w:hAnsi="Times New Roman"/>
            <w:lang w:val="bg-BG"/>
          </w:rPr>
          <w:t>-</w:t>
        </w:r>
        <w:r w:rsidRPr="00CA3B93">
          <w:rPr>
            <w:rStyle w:val="Hyperlink"/>
            <w:rFonts w:ascii="Times New Roman" w:hAnsi="Times New Roman"/>
          </w:rPr>
          <w:t>plovdiv</w:t>
        </w:r>
        <w:r w:rsidRPr="00CA3B93">
          <w:rPr>
            <w:rStyle w:val="Hyperlink"/>
            <w:rFonts w:ascii="Times New Roman" w:hAnsi="Times New Roman"/>
            <w:lang w:val="bg-BG"/>
          </w:rPr>
          <w:t>.</w:t>
        </w:r>
        <w:r w:rsidRPr="00CA3B93">
          <w:rPr>
            <w:rStyle w:val="Hyperlink"/>
            <w:rFonts w:ascii="Times New Roman" w:hAnsi="Times New Roman"/>
          </w:rPr>
          <w:t>bg</w:t>
        </w:r>
        <w:r w:rsidRPr="00CA3B93">
          <w:rPr>
            <w:rStyle w:val="Hyperlink"/>
            <w:rFonts w:ascii="Times New Roman" w:hAnsi="Times New Roman"/>
            <w:lang w:val="bg-BG"/>
          </w:rPr>
          <w:t>/?</w:t>
        </w:r>
        <w:r w:rsidRPr="00CA3B93">
          <w:rPr>
            <w:rStyle w:val="Hyperlink"/>
            <w:rFonts w:ascii="Times New Roman" w:hAnsi="Times New Roman"/>
          </w:rPr>
          <w:t>page</w:t>
        </w:r>
        <w:r w:rsidRPr="00CA3B93">
          <w:rPr>
            <w:rStyle w:val="Hyperlink"/>
            <w:rFonts w:ascii="Times New Roman" w:hAnsi="Times New Roman"/>
            <w:lang w:val="bg-BG"/>
          </w:rPr>
          <w:t>_</w:t>
        </w:r>
        <w:r w:rsidRPr="00CA3B93">
          <w:rPr>
            <w:rStyle w:val="Hyperlink"/>
            <w:rFonts w:ascii="Times New Roman" w:hAnsi="Times New Roman"/>
          </w:rPr>
          <w:t>id</w:t>
        </w:r>
        <w:r w:rsidRPr="00CA3B93">
          <w:rPr>
            <w:rStyle w:val="Hyperlink"/>
            <w:rFonts w:ascii="Times New Roman" w:hAnsi="Times New Roman"/>
            <w:lang w:val="bg-BG"/>
          </w:rPr>
          <w:t>=1313</w:t>
        </w:r>
      </w:hyperlink>
      <w:r w:rsidRPr="00CA3B93">
        <w:rPr>
          <w:rFonts w:ascii="Times New Roman" w:hAnsi="Times New Roman"/>
          <w:lang w:val="bg-BG"/>
        </w:rPr>
        <w:t xml:space="preserve"> </w:t>
      </w:r>
    </w:p>
  </w:footnote>
  <w:footnote w:id="19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bg-BG"/>
        </w:rPr>
        <w:t xml:space="preserve"> </w:t>
      </w:r>
      <w:r w:rsidRPr="00CA3B93">
        <w:rPr>
          <w:rFonts w:ascii="Times New Roman" w:hAnsi="Times New Roman"/>
          <w:lang w:val="bg-BG"/>
        </w:rPr>
        <w:t xml:space="preserve">Вж. </w:t>
      </w:r>
      <w:hyperlink r:id="rId12" w:history="1">
        <w:r w:rsidRPr="000D4F4F">
          <w:rPr>
            <w:rStyle w:val="Hyperlink"/>
            <w:rFonts w:ascii="Times New Roman" w:hAnsi="Times New Roman"/>
            <w:lang w:val="bg-BG"/>
          </w:rPr>
          <w:t>http://philo.swu.bg/images/documents/infopaketi/%D0%91%D1%8A%D0%BB%D0%B3%D0%B0%D1%80%D1%81%D0%BA%D0%B0%20%D1%84%D0%B8%D0%BB%D0%BE%D0%BB%D0%BE%D0%B3%D0%B8%D1%8F%20%20%D1%80%D0%B5%D0%B4%D0%BE%D0%B2%D0%BD%D0%BE%20%D0%BE%D0%B1%D1%83%D1%87%D0%B5%D0%BD%D0%B8%D0%B5.pdf</w:t>
        </w:r>
      </w:hyperlink>
      <w:r>
        <w:rPr>
          <w:rFonts w:ascii="Times New Roman" w:hAnsi="Times New Roman"/>
          <w:lang w:val="bg-BG"/>
        </w:rPr>
        <w:t>.</w:t>
      </w:r>
    </w:p>
  </w:footnote>
  <w:footnote w:id="20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bg-BG"/>
        </w:rPr>
        <w:t xml:space="preserve"> </w:t>
      </w:r>
      <w:r w:rsidRPr="00CA3B93">
        <w:rPr>
          <w:rFonts w:ascii="Times New Roman" w:hAnsi="Times New Roman"/>
          <w:lang w:val="bg-BG"/>
        </w:rPr>
        <w:t xml:space="preserve">Вж. </w:t>
      </w:r>
      <w:hyperlink r:id="rId13" w:history="1">
        <w:r w:rsidRPr="00CA3B93">
          <w:rPr>
            <w:rStyle w:val="Hyperlink"/>
            <w:rFonts w:ascii="Times New Roman" w:hAnsi="Times New Roman"/>
          </w:rPr>
          <w:t>http</w:t>
        </w:r>
        <w:r w:rsidRPr="00CA3B93">
          <w:rPr>
            <w:rStyle w:val="Hyperlink"/>
            <w:rFonts w:ascii="Times New Roman" w:hAnsi="Times New Roman"/>
            <w:lang w:val="bg-BG"/>
          </w:rPr>
          <w:t>://</w:t>
        </w:r>
        <w:r w:rsidRPr="00CA3B93">
          <w:rPr>
            <w:rStyle w:val="Hyperlink"/>
            <w:rFonts w:ascii="Times New Roman" w:hAnsi="Times New Roman"/>
          </w:rPr>
          <w:t>philo</w:t>
        </w:r>
        <w:r w:rsidRPr="00CA3B93">
          <w:rPr>
            <w:rStyle w:val="Hyperlink"/>
            <w:rFonts w:ascii="Times New Roman" w:hAnsi="Times New Roman"/>
            <w:lang w:val="bg-BG"/>
          </w:rPr>
          <w:t>.</w:t>
        </w:r>
        <w:r w:rsidRPr="00CA3B93">
          <w:rPr>
            <w:rStyle w:val="Hyperlink"/>
            <w:rFonts w:ascii="Times New Roman" w:hAnsi="Times New Roman"/>
          </w:rPr>
          <w:t>swu</w:t>
        </w:r>
        <w:r w:rsidRPr="00CA3B93">
          <w:rPr>
            <w:rStyle w:val="Hyperlink"/>
            <w:rFonts w:ascii="Times New Roman" w:hAnsi="Times New Roman"/>
            <w:lang w:val="bg-BG"/>
          </w:rPr>
          <w:t>.</w:t>
        </w:r>
        <w:r w:rsidRPr="00CA3B93">
          <w:rPr>
            <w:rStyle w:val="Hyperlink"/>
            <w:rFonts w:ascii="Times New Roman" w:hAnsi="Times New Roman"/>
          </w:rPr>
          <w:t>bg</w:t>
        </w:r>
        <w:r w:rsidRPr="00CA3B93">
          <w:rPr>
            <w:rStyle w:val="Hyperlink"/>
            <w:rFonts w:ascii="Times New Roman" w:hAnsi="Times New Roman"/>
            <w:lang w:val="bg-BG"/>
          </w:rPr>
          <w:t>/</w:t>
        </w:r>
        <w:r w:rsidRPr="00CA3B93">
          <w:rPr>
            <w:rStyle w:val="Hyperlink"/>
            <w:rFonts w:ascii="Times New Roman" w:hAnsi="Times New Roman"/>
          </w:rPr>
          <w:t>images</w:t>
        </w:r>
        <w:r w:rsidRPr="00CA3B93">
          <w:rPr>
            <w:rStyle w:val="Hyperlink"/>
            <w:rFonts w:ascii="Times New Roman" w:hAnsi="Times New Roman"/>
            <w:lang w:val="bg-BG"/>
          </w:rPr>
          <w:t>/</w:t>
        </w:r>
        <w:r w:rsidRPr="00CA3B93">
          <w:rPr>
            <w:rStyle w:val="Hyperlink"/>
            <w:rFonts w:ascii="Times New Roman" w:hAnsi="Times New Roman"/>
          </w:rPr>
          <w:t>documents</w:t>
        </w:r>
        <w:r w:rsidRPr="00CA3B93">
          <w:rPr>
            <w:rStyle w:val="Hyperlink"/>
            <w:rFonts w:ascii="Times New Roman" w:hAnsi="Times New Roman"/>
            <w:lang w:val="bg-BG"/>
          </w:rPr>
          <w:t>/</w:t>
        </w:r>
        <w:r w:rsidRPr="00CA3B93">
          <w:rPr>
            <w:rStyle w:val="Hyperlink"/>
            <w:rFonts w:ascii="Times New Roman" w:hAnsi="Times New Roman"/>
          </w:rPr>
          <w:t>infopaketi</w:t>
        </w:r>
        <w:r w:rsidRPr="00CA3B93">
          <w:rPr>
            <w:rStyle w:val="Hyperlink"/>
            <w:rFonts w:ascii="Times New Roman" w:hAnsi="Times New Roman"/>
            <w:lang w:val="bg-BG"/>
          </w:rPr>
          <w:t>/%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0%</w:t>
        </w:r>
        <w:r w:rsidRPr="00CA3B93">
          <w:rPr>
            <w:rStyle w:val="Hyperlink"/>
            <w:rFonts w:ascii="Times New Roman" w:hAnsi="Times New Roman"/>
          </w:rPr>
          <w:t>A</w:t>
        </w:r>
        <w:r w:rsidRPr="00CA3B93">
          <w:rPr>
            <w:rStyle w:val="Hyperlink"/>
            <w:rFonts w:ascii="Times New Roman" w:hAnsi="Times New Roman"/>
            <w:lang w:val="bg-BG"/>
          </w:rPr>
          <w:t>1%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0%</w:t>
        </w:r>
        <w:r w:rsidRPr="00CA3B93">
          <w:rPr>
            <w:rStyle w:val="Hyperlink"/>
            <w:rFonts w:ascii="Times New Roman" w:hAnsi="Times New Roman"/>
          </w:rPr>
          <w:t>BB</w:t>
        </w:r>
        <w:r w:rsidRPr="00CA3B93">
          <w:rPr>
            <w:rStyle w:val="Hyperlink"/>
            <w:rFonts w:ascii="Times New Roman" w:hAnsi="Times New Roman"/>
            <w:lang w:val="bg-BG"/>
          </w:rPr>
          <w:t>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0%</w:t>
        </w:r>
        <w:r w:rsidRPr="00CA3B93">
          <w:rPr>
            <w:rStyle w:val="Hyperlink"/>
            <w:rFonts w:ascii="Times New Roman" w:hAnsi="Times New Roman"/>
          </w:rPr>
          <w:t>B</w:t>
        </w:r>
        <w:r w:rsidRPr="00CA3B93">
          <w:rPr>
            <w:rStyle w:val="Hyperlink"/>
            <w:rFonts w:ascii="Times New Roman" w:hAnsi="Times New Roman"/>
            <w:lang w:val="bg-BG"/>
          </w:rPr>
          <w:t>0%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0%</w:t>
        </w:r>
        <w:r w:rsidRPr="00CA3B93">
          <w:rPr>
            <w:rStyle w:val="Hyperlink"/>
            <w:rFonts w:ascii="Times New Roman" w:hAnsi="Times New Roman"/>
          </w:rPr>
          <w:t>B</w:t>
        </w:r>
        <w:r w:rsidRPr="00CA3B93">
          <w:rPr>
            <w:rStyle w:val="Hyperlink"/>
            <w:rFonts w:ascii="Times New Roman" w:hAnsi="Times New Roman"/>
            <w:lang w:val="bg-BG"/>
          </w:rPr>
          <w:t>2%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1%8</w:t>
        </w:r>
        <w:r w:rsidRPr="00CA3B93">
          <w:rPr>
            <w:rStyle w:val="Hyperlink"/>
            <w:rFonts w:ascii="Times New Roman" w:hAnsi="Times New Roman"/>
          </w:rPr>
          <w:t>F</w:t>
        </w:r>
        <w:r w:rsidRPr="00CA3B93">
          <w:rPr>
            <w:rStyle w:val="Hyperlink"/>
            <w:rFonts w:ascii="Times New Roman" w:hAnsi="Times New Roman"/>
            <w:lang w:val="bg-BG"/>
          </w:rPr>
          <w:t>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0%</w:t>
        </w:r>
        <w:r w:rsidRPr="00CA3B93">
          <w:rPr>
            <w:rStyle w:val="Hyperlink"/>
            <w:rFonts w:ascii="Times New Roman" w:hAnsi="Times New Roman"/>
          </w:rPr>
          <w:t>BD</w:t>
        </w:r>
        <w:r w:rsidRPr="00CA3B93">
          <w:rPr>
            <w:rStyle w:val="Hyperlink"/>
            <w:rFonts w:ascii="Times New Roman" w:hAnsi="Times New Roman"/>
            <w:lang w:val="bg-BG"/>
          </w:rPr>
          <w:t>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1%81%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0%</w:t>
        </w:r>
        <w:r w:rsidRPr="00CA3B93">
          <w:rPr>
            <w:rStyle w:val="Hyperlink"/>
            <w:rFonts w:ascii="Times New Roman" w:hAnsi="Times New Roman"/>
          </w:rPr>
          <w:t>BA</w:t>
        </w:r>
        <w:r w:rsidRPr="00CA3B93">
          <w:rPr>
            <w:rStyle w:val="Hyperlink"/>
            <w:rFonts w:ascii="Times New Roman" w:hAnsi="Times New Roman"/>
            <w:lang w:val="bg-BG"/>
          </w:rPr>
          <w:t>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0%</w:t>
        </w:r>
        <w:r w:rsidRPr="00CA3B93">
          <w:rPr>
            <w:rStyle w:val="Hyperlink"/>
            <w:rFonts w:ascii="Times New Roman" w:hAnsi="Times New Roman"/>
          </w:rPr>
          <w:t>B</w:t>
        </w:r>
        <w:r w:rsidRPr="00CA3B93">
          <w:rPr>
            <w:rStyle w:val="Hyperlink"/>
            <w:rFonts w:ascii="Times New Roman" w:hAnsi="Times New Roman"/>
            <w:lang w:val="bg-BG"/>
          </w:rPr>
          <w:t>0%20%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1%84%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0%</w:t>
        </w:r>
        <w:r w:rsidRPr="00CA3B93">
          <w:rPr>
            <w:rStyle w:val="Hyperlink"/>
            <w:rFonts w:ascii="Times New Roman" w:hAnsi="Times New Roman"/>
          </w:rPr>
          <w:t>B</w:t>
        </w:r>
        <w:r w:rsidRPr="00CA3B93">
          <w:rPr>
            <w:rStyle w:val="Hyperlink"/>
            <w:rFonts w:ascii="Times New Roman" w:hAnsi="Times New Roman"/>
            <w:lang w:val="bg-BG"/>
          </w:rPr>
          <w:t>8%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0%</w:t>
        </w:r>
        <w:r w:rsidRPr="00CA3B93">
          <w:rPr>
            <w:rStyle w:val="Hyperlink"/>
            <w:rFonts w:ascii="Times New Roman" w:hAnsi="Times New Roman"/>
          </w:rPr>
          <w:t>BB</w:t>
        </w:r>
        <w:r w:rsidRPr="00CA3B93">
          <w:rPr>
            <w:rStyle w:val="Hyperlink"/>
            <w:rFonts w:ascii="Times New Roman" w:hAnsi="Times New Roman"/>
            <w:lang w:val="bg-BG"/>
          </w:rPr>
          <w:t>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0%</w:t>
        </w:r>
        <w:r w:rsidRPr="00CA3B93">
          <w:rPr>
            <w:rStyle w:val="Hyperlink"/>
            <w:rFonts w:ascii="Times New Roman" w:hAnsi="Times New Roman"/>
          </w:rPr>
          <w:t>BE</w:t>
        </w:r>
        <w:r w:rsidRPr="00CA3B93">
          <w:rPr>
            <w:rStyle w:val="Hyperlink"/>
            <w:rFonts w:ascii="Times New Roman" w:hAnsi="Times New Roman"/>
            <w:lang w:val="bg-BG"/>
          </w:rPr>
          <w:t>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0%</w:t>
        </w:r>
        <w:r w:rsidRPr="00CA3B93">
          <w:rPr>
            <w:rStyle w:val="Hyperlink"/>
            <w:rFonts w:ascii="Times New Roman" w:hAnsi="Times New Roman"/>
          </w:rPr>
          <w:t>BB</w:t>
        </w:r>
        <w:r w:rsidRPr="00CA3B93">
          <w:rPr>
            <w:rStyle w:val="Hyperlink"/>
            <w:rFonts w:ascii="Times New Roman" w:hAnsi="Times New Roman"/>
            <w:lang w:val="bg-BG"/>
          </w:rPr>
          <w:t>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0%</w:t>
        </w:r>
        <w:r w:rsidRPr="00CA3B93">
          <w:rPr>
            <w:rStyle w:val="Hyperlink"/>
            <w:rFonts w:ascii="Times New Roman" w:hAnsi="Times New Roman"/>
          </w:rPr>
          <w:t>BE</w:t>
        </w:r>
        <w:r w:rsidRPr="00CA3B93">
          <w:rPr>
            <w:rStyle w:val="Hyperlink"/>
            <w:rFonts w:ascii="Times New Roman" w:hAnsi="Times New Roman"/>
            <w:lang w:val="bg-BG"/>
          </w:rPr>
          <w:t>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0%</w:t>
        </w:r>
        <w:r w:rsidRPr="00CA3B93">
          <w:rPr>
            <w:rStyle w:val="Hyperlink"/>
            <w:rFonts w:ascii="Times New Roman" w:hAnsi="Times New Roman"/>
          </w:rPr>
          <w:t>B</w:t>
        </w:r>
        <w:r w:rsidRPr="00CA3B93">
          <w:rPr>
            <w:rStyle w:val="Hyperlink"/>
            <w:rFonts w:ascii="Times New Roman" w:hAnsi="Times New Roman"/>
            <w:lang w:val="bg-BG"/>
          </w:rPr>
          <w:t>3%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0%</w:t>
        </w:r>
        <w:r w:rsidRPr="00CA3B93">
          <w:rPr>
            <w:rStyle w:val="Hyperlink"/>
            <w:rFonts w:ascii="Times New Roman" w:hAnsi="Times New Roman"/>
          </w:rPr>
          <w:t>B</w:t>
        </w:r>
        <w:r w:rsidRPr="00CA3B93">
          <w:rPr>
            <w:rStyle w:val="Hyperlink"/>
            <w:rFonts w:ascii="Times New Roman" w:hAnsi="Times New Roman"/>
            <w:lang w:val="bg-BG"/>
          </w:rPr>
          <w:t>8%</w:t>
        </w:r>
        <w:r w:rsidRPr="00CA3B93">
          <w:rPr>
            <w:rStyle w:val="Hyperlink"/>
            <w:rFonts w:ascii="Times New Roman" w:hAnsi="Times New Roman"/>
          </w:rPr>
          <w:t>D</w:t>
        </w:r>
        <w:r w:rsidRPr="00CA3B93">
          <w:rPr>
            <w:rStyle w:val="Hyperlink"/>
            <w:rFonts w:ascii="Times New Roman" w:hAnsi="Times New Roman"/>
            <w:lang w:val="bg-BG"/>
          </w:rPr>
          <w:t>1%8</w:t>
        </w:r>
        <w:r w:rsidRPr="00CA3B93">
          <w:rPr>
            <w:rStyle w:val="Hyperlink"/>
            <w:rFonts w:ascii="Times New Roman" w:hAnsi="Times New Roman"/>
          </w:rPr>
          <w:t>F</w:t>
        </w:r>
        <w:r w:rsidRPr="00CA3B93">
          <w:rPr>
            <w:rStyle w:val="Hyperlink"/>
            <w:rFonts w:ascii="Times New Roman" w:hAnsi="Times New Roman"/>
            <w:lang w:val="bg-BG"/>
          </w:rPr>
          <w:t>.</w:t>
        </w:r>
        <w:r w:rsidRPr="00CA3B93">
          <w:rPr>
            <w:rStyle w:val="Hyperlink"/>
            <w:rFonts w:ascii="Times New Roman" w:hAnsi="Times New Roman"/>
          </w:rPr>
          <w:t>pdf</w:t>
        </w:r>
      </w:hyperlink>
      <w:r w:rsidRPr="00CA3B93">
        <w:rPr>
          <w:rFonts w:ascii="Times New Roman" w:hAnsi="Times New Roman"/>
          <w:lang w:val="bg-BG"/>
        </w:rPr>
        <w:t xml:space="preserve"> </w:t>
      </w:r>
    </w:p>
  </w:footnote>
  <w:footnote w:id="21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bg-BG"/>
        </w:rPr>
        <w:t xml:space="preserve"> </w:t>
      </w:r>
      <w:r w:rsidRPr="00CA3B93">
        <w:rPr>
          <w:rFonts w:ascii="Times New Roman" w:hAnsi="Times New Roman"/>
          <w:lang w:val="bg-BG"/>
        </w:rPr>
        <w:t xml:space="preserve">Вж. </w:t>
      </w:r>
      <w:hyperlink r:id="rId14" w:history="1">
        <w:r w:rsidRPr="00CA3B93">
          <w:rPr>
            <w:rStyle w:val="Hyperlink"/>
            <w:rFonts w:ascii="Times New Roman" w:hAnsi="Times New Roman"/>
            <w:lang w:val="bg-BG"/>
          </w:rPr>
          <w:t>http://www.clio.uni-sofia.bg/bg/b-ethnologia.html</w:t>
        </w:r>
      </w:hyperlink>
      <w:r w:rsidRPr="00CA3B93">
        <w:rPr>
          <w:rFonts w:ascii="Times New Roman" w:hAnsi="Times New Roman"/>
          <w:lang w:val="bg-BG"/>
        </w:rPr>
        <w:t xml:space="preserve"> </w:t>
      </w:r>
    </w:p>
  </w:footnote>
  <w:footnote w:id="22">
    <w:p w:rsidR="00C846C1" w:rsidRPr="00087889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087889">
        <w:rPr>
          <w:rStyle w:val="FootnoteReference"/>
          <w:rFonts w:ascii="Times New Roman" w:hAnsi="Times New Roman"/>
        </w:rPr>
        <w:footnoteRef/>
      </w:r>
      <w:r w:rsidRPr="00087889">
        <w:rPr>
          <w:rFonts w:ascii="Times New Roman" w:hAnsi="Times New Roman"/>
          <w:lang w:val="bg-BG"/>
        </w:rPr>
        <w:t xml:space="preserve"> </w:t>
      </w:r>
      <w:r w:rsidRPr="00087889">
        <w:rPr>
          <w:rFonts w:ascii="Times New Roman" w:hAnsi="Times New Roman"/>
          <w:lang w:val="bg-BG"/>
        </w:rPr>
        <w:t xml:space="preserve">Вж. </w:t>
      </w:r>
      <w:hyperlink r:id="rId15" w:history="1">
        <w:r w:rsidRPr="00AB564D">
          <w:rPr>
            <w:rStyle w:val="Hyperlink"/>
            <w:rFonts w:ascii="Times New Roman" w:hAnsi="Times New Roman"/>
          </w:rPr>
          <w:t>http</w:t>
        </w:r>
        <w:r w:rsidRPr="00AB564D">
          <w:rPr>
            <w:rStyle w:val="Hyperlink"/>
            <w:rFonts w:ascii="Times New Roman" w:hAnsi="Times New Roman"/>
            <w:lang w:val="ru-RU"/>
          </w:rPr>
          <w:t>://</w:t>
        </w:r>
        <w:r w:rsidRPr="00AB564D">
          <w:rPr>
            <w:rStyle w:val="Hyperlink"/>
            <w:rFonts w:ascii="Times New Roman" w:hAnsi="Times New Roman"/>
          </w:rPr>
          <w:t>www</w:t>
        </w:r>
        <w:r w:rsidRPr="00AB564D">
          <w:rPr>
            <w:rStyle w:val="Hyperlink"/>
            <w:rFonts w:ascii="Times New Roman" w:hAnsi="Times New Roman"/>
            <w:lang w:val="ru-RU"/>
          </w:rPr>
          <w:t>.</w:t>
        </w:r>
        <w:r w:rsidRPr="00AB564D">
          <w:rPr>
            <w:rStyle w:val="Hyperlink"/>
            <w:rFonts w:ascii="Times New Roman" w:hAnsi="Times New Roman"/>
          </w:rPr>
          <w:t>clio</w:t>
        </w:r>
        <w:r w:rsidRPr="00AB564D">
          <w:rPr>
            <w:rStyle w:val="Hyperlink"/>
            <w:rFonts w:ascii="Times New Roman" w:hAnsi="Times New Roman"/>
            <w:lang w:val="ru-RU"/>
          </w:rPr>
          <w:t>.</w:t>
        </w:r>
        <w:r w:rsidRPr="00AB564D">
          <w:rPr>
            <w:rStyle w:val="Hyperlink"/>
            <w:rFonts w:ascii="Times New Roman" w:hAnsi="Times New Roman"/>
          </w:rPr>
          <w:t>uni</w:t>
        </w:r>
        <w:r w:rsidRPr="00AB564D">
          <w:rPr>
            <w:rStyle w:val="Hyperlink"/>
            <w:rFonts w:ascii="Times New Roman" w:hAnsi="Times New Roman"/>
            <w:lang w:val="ru-RU"/>
          </w:rPr>
          <w:t>-</w:t>
        </w:r>
        <w:r w:rsidRPr="00AB564D">
          <w:rPr>
            <w:rStyle w:val="Hyperlink"/>
            <w:rFonts w:ascii="Times New Roman" w:hAnsi="Times New Roman"/>
          </w:rPr>
          <w:t>sofia</w:t>
        </w:r>
        <w:r w:rsidRPr="00AB564D">
          <w:rPr>
            <w:rStyle w:val="Hyperlink"/>
            <w:rFonts w:ascii="Times New Roman" w:hAnsi="Times New Roman"/>
            <w:lang w:val="ru-RU"/>
          </w:rPr>
          <w:t>.</w:t>
        </w:r>
        <w:r w:rsidRPr="00AB564D">
          <w:rPr>
            <w:rStyle w:val="Hyperlink"/>
            <w:rFonts w:ascii="Times New Roman" w:hAnsi="Times New Roman"/>
          </w:rPr>
          <w:t>bg</w:t>
        </w:r>
        <w:r w:rsidRPr="00AB564D">
          <w:rPr>
            <w:rStyle w:val="Hyperlink"/>
            <w:rFonts w:ascii="Times New Roman" w:hAnsi="Times New Roman"/>
            <w:lang w:val="ru-RU"/>
          </w:rPr>
          <w:t>/</w:t>
        </w:r>
        <w:r w:rsidRPr="00AB564D">
          <w:rPr>
            <w:rStyle w:val="Hyperlink"/>
            <w:rFonts w:ascii="Times New Roman" w:hAnsi="Times New Roman"/>
          </w:rPr>
          <w:t>bg</w:t>
        </w:r>
        <w:r w:rsidRPr="00AB564D">
          <w:rPr>
            <w:rStyle w:val="Hyperlink"/>
            <w:rFonts w:ascii="Times New Roman" w:hAnsi="Times New Roman"/>
            <w:lang w:val="ru-RU"/>
          </w:rPr>
          <w:t>/</w:t>
        </w:r>
        <w:r w:rsidRPr="00AB564D">
          <w:rPr>
            <w:rStyle w:val="Hyperlink"/>
            <w:rFonts w:ascii="Times New Roman" w:hAnsi="Times New Roman"/>
          </w:rPr>
          <w:t>m</w:t>
        </w:r>
        <w:r w:rsidRPr="00AB564D">
          <w:rPr>
            <w:rStyle w:val="Hyperlink"/>
            <w:rFonts w:ascii="Times New Roman" w:hAnsi="Times New Roman"/>
            <w:lang w:val="ru-RU"/>
          </w:rPr>
          <w:t>-</w:t>
        </w:r>
        <w:r w:rsidRPr="00AB564D">
          <w:rPr>
            <w:rStyle w:val="Hyperlink"/>
            <w:rFonts w:ascii="Times New Roman" w:hAnsi="Times New Roman"/>
          </w:rPr>
          <w:t>ethno</w:t>
        </w:r>
        <w:r w:rsidRPr="00AB564D">
          <w:rPr>
            <w:rStyle w:val="Hyperlink"/>
            <w:rFonts w:ascii="Times New Roman" w:hAnsi="Times New Roman"/>
            <w:lang w:val="ru-RU"/>
          </w:rPr>
          <w:t>1.</w:t>
        </w:r>
        <w:r w:rsidRPr="00AB564D">
          <w:rPr>
            <w:rStyle w:val="Hyperlink"/>
            <w:rFonts w:ascii="Times New Roman" w:hAnsi="Times New Roman"/>
          </w:rPr>
          <w:t>pdf</w:t>
        </w:r>
      </w:hyperlink>
      <w:r>
        <w:rPr>
          <w:rFonts w:ascii="Times New Roman" w:hAnsi="Times New Roman"/>
          <w:lang w:val="bg-BG"/>
        </w:rPr>
        <w:t xml:space="preserve"> </w:t>
      </w:r>
    </w:p>
  </w:footnote>
  <w:footnote w:id="23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bg-BG"/>
        </w:rPr>
        <w:t xml:space="preserve"> </w:t>
      </w:r>
      <w:r w:rsidRPr="00CA3B93">
        <w:rPr>
          <w:rFonts w:ascii="Times New Roman" w:hAnsi="Times New Roman"/>
          <w:lang w:val="bg-BG"/>
        </w:rPr>
        <w:t xml:space="preserve">Вж. </w:t>
      </w:r>
      <w:hyperlink r:id="rId16" w:history="1">
        <w:r w:rsidRPr="00CA3B93">
          <w:rPr>
            <w:rStyle w:val="Hyperlink"/>
            <w:rFonts w:ascii="Times New Roman" w:hAnsi="Times New Roman"/>
            <w:lang w:val="bg-BG"/>
          </w:rPr>
          <w:t>http://www.clio.uni-sofia.bg/bg/m-eu-south.pdf</w:t>
        </w:r>
      </w:hyperlink>
      <w:r w:rsidRPr="00CA3B93">
        <w:rPr>
          <w:rFonts w:ascii="Times New Roman" w:hAnsi="Times New Roman"/>
          <w:lang w:val="bg-BG"/>
        </w:rPr>
        <w:t xml:space="preserve"> </w:t>
      </w:r>
    </w:p>
  </w:footnote>
  <w:footnote w:id="24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bg-BG"/>
        </w:rPr>
        <w:t xml:space="preserve"> </w:t>
      </w:r>
      <w:r w:rsidRPr="00CA3B93">
        <w:rPr>
          <w:rFonts w:ascii="Times New Roman" w:hAnsi="Times New Roman"/>
          <w:lang w:val="bg-BG"/>
        </w:rPr>
        <w:t xml:space="preserve">Вж. </w:t>
      </w:r>
      <w:hyperlink r:id="rId17" w:history="1">
        <w:r w:rsidRPr="00CA3B93">
          <w:rPr>
            <w:rStyle w:val="Hyperlink"/>
            <w:rFonts w:ascii="Times New Roman" w:hAnsi="Times New Roman"/>
            <w:lang w:val="bg-BG"/>
          </w:rPr>
          <w:t>http://www.uni-vt.bg/1/specinfo.aspx?spec=000259</w:t>
        </w:r>
      </w:hyperlink>
      <w:r w:rsidRPr="00CA3B93">
        <w:rPr>
          <w:rFonts w:ascii="Times New Roman" w:hAnsi="Times New Roman"/>
          <w:lang w:val="bg-BG"/>
        </w:rPr>
        <w:t xml:space="preserve"> </w:t>
      </w:r>
    </w:p>
  </w:footnote>
  <w:footnote w:id="25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bg-BG"/>
        </w:rPr>
        <w:t xml:space="preserve"> </w:t>
      </w:r>
      <w:r w:rsidRPr="00CA3B93">
        <w:rPr>
          <w:rFonts w:ascii="Times New Roman" w:hAnsi="Times New Roman"/>
          <w:lang w:val="bg-BG"/>
        </w:rPr>
        <w:t xml:space="preserve">Вж. </w:t>
      </w:r>
      <w:hyperlink r:id="rId18" w:history="1">
        <w:r w:rsidRPr="00CA3B93">
          <w:rPr>
            <w:rStyle w:val="Hyperlink"/>
            <w:rFonts w:ascii="Times New Roman" w:hAnsi="Times New Roman"/>
            <w:lang w:val="bg-BG"/>
          </w:rPr>
          <w:t>http://old.uni-plovdiv.bg/logos/site.jsp?ln=1&amp;id=92</w:t>
        </w:r>
      </w:hyperlink>
      <w:r w:rsidRPr="00CA3B93">
        <w:rPr>
          <w:rFonts w:ascii="Times New Roman" w:hAnsi="Times New Roman"/>
          <w:lang w:val="bg-BG"/>
        </w:rPr>
        <w:t xml:space="preserve"> </w:t>
      </w:r>
    </w:p>
  </w:footnote>
  <w:footnote w:id="26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bg-BG"/>
        </w:rPr>
        <w:t xml:space="preserve"> </w:t>
      </w:r>
      <w:r w:rsidRPr="00CA3B93">
        <w:rPr>
          <w:rFonts w:ascii="Times New Roman" w:hAnsi="Times New Roman"/>
          <w:lang w:val="bg-BG"/>
        </w:rPr>
        <w:t xml:space="preserve">Вж. </w:t>
      </w:r>
      <w:hyperlink r:id="rId19" w:history="1">
        <w:r w:rsidRPr="00CA3B93">
          <w:rPr>
            <w:rStyle w:val="Hyperlink"/>
            <w:rFonts w:ascii="Times New Roman" w:hAnsi="Times New Roman"/>
            <w:lang w:val="bg-BG"/>
          </w:rPr>
          <w:t>http://old.uni-plovdiv.bg/logos/site.jsp?ln=1&amp;id=947</w:t>
        </w:r>
      </w:hyperlink>
      <w:r w:rsidRPr="00CA3B93">
        <w:rPr>
          <w:rFonts w:ascii="Times New Roman" w:hAnsi="Times New Roman"/>
          <w:lang w:val="bg-BG"/>
        </w:rPr>
        <w:t xml:space="preserve"> </w:t>
      </w:r>
    </w:p>
  </w:footnote>
  <w:footnote w:id="27">
    <w:p w:rsidR="00C846C1" w:rsidRPr="0063507E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bg-BG"/>
        </w:rPr>
        <w:t xml:space="preserve">Вж.  </w:t>
      </w:r>
      <w:hyperlink r:id="rId20" w:history="1">
        <w:r w:rsidRPr="00AB564D">
          <w:rPr>
            <w:rStyle w:val="Hyperlink"/>
            <w:rFonts w:ascii="Times New Roman" w:hAnsi="Times New Roman"/>
          </w:rPr>
          <w:t>https</w:t>
        </w:r>
        <w:r w:rsidRPr="00AB564D">
          <w:rPr>
            <w:rStyle w:val="Hyperlink"/>
            <w:rFonts w:ascii="Times New Roman" w:hAnsi="Times New Roman"/>
            <w:lang w:val="bg-BG"/>
          </w:rPr>
          <w:t>://</w:t>
        </w:r>
        <w:r w:rsidRPr="00AB564D">
          <w:rPr>
            <w:rStyle w:val="Hyperlink"/>
            <w:rFonts w:ascii="Times New Roman" w:hAnsi="Times New Roman"/>
          </w:rPr>
          <w:t>www</w:t>
        </w:r>
        <w:r w:rsidRPr="00AB564D">
          <w:rPr>
            <w:rStyle w:val="Hyperlink"/>
            <w:rFonts w:ascii="Times New Roman" w:hAnsi="Times New Roman"/>
            <w:lang w:val="bg-BG"/>
          </w:rPr>
          <w:t>.</w:t>
        </w:r>
        <w:r w:rsidRPr="00AB564D">
          <w:rPr>
            <w:rStyle w:val="Hyperlink"/>
            <w:rFonts w:ascii="Times New Roman" w:hAnsi="Times New Roman"/>
          </w:rPr>
          <w:t>swu</w:t>
        </w:r>
        <w:r w:rsidRPr="00AB564D">
          <w:rPr>
            <w:rStyle w:val="Hyperlink"/>
            <w:rFonts w:ascii="Times New Roman" w:hAnsi="Times New Roman"/>
            <w:lang w:val="bg-BG"/>
          </w:rPr>
          <w:t>.</w:t>
        </w:r>
        <w:r w:rsidRPr="00AB564D">
          <w:rPr>
            <w:rStyle w:val="Hyperlink"/>
            <w:rFonts w:ascii="Times New Roman" w:hAnsi="Times New Roman"/>
          </w:rPr>
          <w:t>bg</w:t>
        </w:r>
        <w:r w:rsidRPr="00AB564D">
          <w:rPr>
            <w:rStyle w:val="Hyperlink"/>
            <w:rFonts w:ascii="Times New Roman" w:hAnsi="Times New Roman"/>
            <w:lang w:val="bg-BG"/>
          </w:rPr>
          <w:t>/</w:t>
        </w:r>
        <w:r w:rsidRPr="00AB564D">
          <w:rPr>
            <w:rStyle w:val="Hyperlink"/>
            <w:rFonts w:ascii="Times New Roman" w:hAnsi="Times New Roman"/>
          </w:rPr>
          <w:t>media</w:t>
        </w:r>
        <w:r w:rsidRPr="00AB564D">
          <w:rPr>
            <w:rStyle w:val="Hyperlink"/>
            <w:rFonts w:ascii="Times New Roman" w:hAnsi="Times New Roman"/>
            <w:lang w:val="bg-BG"/>
          </w:rPr>
          <w:t>/237981/</w:t>
        </w:r>
        <w:r w:rsidRPr="00AB564D">
          <w:rPr>
            <w:rStyle w:val="Hyperlink"/>
            <w:rFonts w:ascii="Times New Roman" w:hAnsi="Times New Roman"/>
          </w:rPr>
          <w:t>infopaket</w:t>
        </w:r>
        <w:r w:rsidRPr="00AB564D">
          <w:rPr>
            <w:rStyle w:val="Hyperlink"/>
            <w:rFonts w:ascii="Times New Roman" w:hAnsi="Times New Roman"/>
            <w:lang w:val="bg-BG"/>
          </w:rPr>
          <w:t>_4</w:t>
        </w:r>
        <w:r w:rsidRPr="00AB564D">
          <w:rPr>
            <w:rStyle w:val="Hyperlink"/>
            <w:rFonts w:ascii="Times New Roman" w:hAnsi="Times New Roman"/>
          </w:rPr>
          <w:t>ujd</w:t>
        </w:r>
        <w:r w:rsidRPr="00AB564D">
          <w:rPr>
            <w:rStyle w:val="Hyperlink"/>
            <w:rFonts w:ascii="Times New Roman" w:hAnsi="Times New Roman"/>
            <w:lang w:val="bg-BG"/>
          </w:rPr>
          <w:t>%20</w:t>
        </w:r>
        <w:r w:rsidRPr="00AB564D">
          <w:rPr>
            <w:rStyle w:val="Hyperlink"/>
            <w:rFonts w:ascii="Times New Roman" w:hAnsi="Times New Roman"/>
          </w:rPr>
          <w:t>ezik</w:t>
        </w:r>
        <w:r w:rsidRPr="00AB564D">
          <w:rPr>
            <w:rStyle w:val="Hyperlink"/>
            <w:rFonts w:ascii="Times New Roman" w:hAnsi="Times New Roman"/>
            <w:lang w:val="bg-BG"/>
          </w:rPr>
          <w:t>%20</w:t>
        </w:r>
        <w:r w:rsidRPr="00AB564D">
          <w:rPr>
            <w:rStyle w:val="Hyperlink"/>
            <w:rFonts w:ascii="Times New Roman" w:hAnsi="Times New Roman"/>
          </w:rPr>
          <w:t>i</w:t>
        </w:r>
        <w:r w:rsidRPr="00AB564D">
          <w:rPr>
            <w:rStyle w:val="Hyperlink"/>
            <w:rFonts w:ascii="Times New Roman" w:hAnsi="Times New Roman"/>
            <w:lang w:val="bg-BG"/>
          </w:rPr>
          <w:t>%20</w:t>
        </w:r>
        <w:r w:rsidRPr="00AB564D">
          <w:rPr>
            <w:rStyle w:val="Hyperlink"/>
            <w:rFonts w:ascii="Times New Roman" w:hAnsi="Times New Roman"/>
          </w:rPr>
          <w:t>etnologia</w:t>
        </w:r>
        <w:r w:rsidRPr="00AB564D">
          <w:rPr>
            <w:rStyle w:val="Hyperlink"/>
            <w:rFonts w:ascii="Times New Roman" w:hAnsi="Times New Roman"/>
            <w:lang w:val="bg-BG"/>
          </w:rPr>
          <w:t>%202011.</w:t>
        </w:r>
        <w:r w:rsidRPr="00AB564D">
          <w:rPr>
            <w:rStyle w:val="Hyperlink"/>
            <w:rFonts w:ascii="Times New Roman" w:hAnsi="Times New Roman"/>
          </w:rPr>
          <w:t>pdf</w:t>
        </w:r>
      </w:hyperlink>
      <w:r>
        <w:rPr>
          <w:rFonts w:ascii="Times New Roman" w:hAnsi="Times New Roman"/>
          <w:lang w:val="bg-BG"/>
        </w:rPr>
        <w:t xml:space="preserve"> </w:t>
      </w:r>
    </w:p>
  </w:footnote>
  <w:footnote w:id="28">
    <w:p w:rsidR="00C846C1" w:rsidRPr="0063507E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ru-RU"/>
        </w:rPr>
        <w:t xml:space="preserve"> </w:t>
      </w:r>
      <w:r w:rsidRPr="00CA3B93">
        <w:rPr>
          <w:rFonts w:ascii="Times New Roman" w:hAnsi="Times New Roman"/>
          <w:lang w:val="bg-BG"/>
        </w:rPr>
        <w:t xml:space="preserve">Вж. </w:t>
      </w:r>
      <w:hyperlink r:id="rId21" w:history="1">
        <w:r w:rsidRPr="0063507E">
          <w:rPr>
            <w:rStyle w:val="Hyperlink"/>
            <w:rFonts w:ascii="Times New Roman" w:hAnsi="Times New Roman"/>
          </w:rPr>
          <w:t>http://www.swu.bg/academic-activities/academic-programmes/masters-programmes/philology/foreign-language-and-ethnology.aspx</w:t>
        </w:r>
      </w:hyperlink>
      <w:r>
        <w:rPr>
          <w:lang w:val="bg-BG"/>
        </w:rPr>
        <w:t xml:space="preserve"> </w:t>
      </w:r>
    </w:p>
  </w:footnote>
  <w:footnote w:id="29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bg-BG"/>
        </w:rPr>
        <w:t xml:space="preserve"> </w:t>
      </w:r>
      <w:r w:rsidRPr="00CA3B93">
        <w:rPr>
          <w:rFonts w:ascii="Times New Roman" w:hAnsi="Times New Roman"/>
          <w:lang w:val="bg-BG"/>
        </w:rPr>
        <w:t xml:space="preserve">Вж. </w:t>
      </w:r>
      <w:hyperlink r:id="rId22" w:history="1">
        <w:r w:rsidRPr="00CA3B93">
          <w:rPr>
            <w:rStyle w:val="Hyperlink"/>
            <w:rFonts w:ascii="Times New Roman" w:hAnsi="Times New Roman"/>
            <w:lang w:val="bg-BG"/>
          </w:rPr>
          <w:t>http://www.nbu.bg/index.php?l=2166</w:t>
        </w:r>
      </w:hyperlink>
      <w:r w:rsidRPr="00CA3B93">
        <w:rPr>
          <w:rFonts w:ascii="Times New Roman" w:hAnsi="Times New Roman"/>
          <w:lang w:val="bg-BG"/>
        </w:rPr>
        <w:t xml:space="preserve">, </w:t>
      </w:r>
      <w:hyperlink r:id="rId23" w:history="1">
        <w:r w:rsidRPr="00CA3B93">
          <w:rPr>
            <w:rStyle w:val="Hyperlink"/>
            <w:rFonts w:ascii="Times New Roman" w:hAnsi="Times New Roman"/>
            <w:lang w:val="bg-BG"/>
          </w:rPr>
          <w:t>http://old.uni-plovdiv.bg/logos/site.jsp?ln=1&amp;id=840</w:t>
        </w:r>
      </w:hyperlink>
      <w:r w:rsidRPr="00CA3B93">
        <w:rPr>
          <w:rFonts w:ascii="Times New Roman" w:hAnsi="Times New Roman"/>
          <w:lang w:val="bg-BG"/>
        </w:rPr>
        <w:t xml:space="preserve">, </w:t>
      </w:r>
      <w:hyperlink r:id="rId24" w:history="1">
        <w:r w:rsidRPr="00CA3B93">
          <w:rPr>
            <w:rStyle w:val="Hyperlink"/>
            <w:rFonts w:ascii="Times New Roman" w:hAnsi="Times New Roman"/>
            <w:lang w:val="bg-BG"/>
          </w:rPr>
          <w:t>http://ecatalog.nbu.bg/default.asp?V_Year=2012&amp;PageShow=programpresent&amp;P_Menu=generalinfo&amp;Fac_ID=4&amp;M_PHD=&amp;P_ID=1183&amp;TabIndex=2&amp;P_Name=%CA%F3%EB%F2%F3%F0%ED%E0%20%E8%20%F1%EE%F6%E8%E0%EB%ED%E0%20%E0%ED%F2%F0%EE%EF%EE%EB%EE%E3%E8%FF</w:t>
        </w:r>
      </w:hyperlink>
      <w:r w:rsidRPr="00CA3B93">
        <w:rPr>
          <w:rFonts w:ascii="Times New Roman" w:hAnsi="Times New Roman"/>
          <w:lang w:val="bg-BG"/>
        </w:rPr>
        <w:t xml:space="preserve">, </w:t>
      </w:r>
      <w:hyperlink r:id="rId25" w:history="1">
        <w:r w:rsidRPr="00CA3B93">
          <w:rPr>
            <w:rStyle w:val="Hyperlink"/>
            <w:rFonts w:ascii="Times New Roman" w:hAnsi="Times New Roman"/>
            <w:lang w:val="bg-BG"/>
          </w:rPr>
          <w:t>http://phls.uni-sofia.bg/downloads/2012ma/23p.pdf</w:t>
        </w:r>
      </w:hyperlink>
      <w:r w:rsidRPr="00CA3B93">
        <w:rPr>
          <w:rFonts w:ascii="Times New Roman" w:hAnsi="Times New Roman"/>
          <w:lang w:val="bg-BG"/>
        </w:rPr>
        <w:t xml:space="preserve"> </w:t>
      </w:r>
    </w:p>
  </w:footnote>
  <w:footnote w:id="30">
    <w:p w:rsidR="00C846C1" w:rsidRPr="00CA3B93" w:rsidRDefault="00C846C1" w:rsidP="00CA3B93">
      <w:pPr>
        <w:pStyle w:val="FootnoteText"/>
        <w:spacing w:line="360" w:lineRule="auto"/>
        <w:ind w:firstLine="720"/>
        <w:jc w:val="both"/>
        <w:rPr>
          <w:rFonts w:ascii="Times New Roman" w:hAnsi="Times New Roman"/>
          <w:lang w:val="bg-BG"/>
        </w:rPr>
      </w:pPr>
      <w:r w:rsidRPr="00CA3B93">
        <w:rPr>
          <w:rStyle w:val="FootnoteReference"/>
          <w:rFonts w:ascii="Times New Roman" w:hAnsi="Times New Roman"/>
        </w:rPr>
        <w:footnoteRef/>
      </w:r>
      <w:r w:rsidRPr="00CA3B93">
        <w:rPr>
          <w:rFonts w:ascii="Times New Roman" w:hAnsi="Times New Roman"/>
          <w:lang w:val="bg-BG"/>
        </w:rPr>
        <w:t xml:space="preserve"> </w:t>
      </w:r>
      <w:r w:rsidRPr="00CA3B93">
        <w:rPr>
          <w:rFonts w:ascii="Times New Roman" w:hAnsi="Times New Roman"/>
          <w:lang w:val="bg-BG"/>
        </w:rPr>
        <w:t xml:space="preserve">Вж. </w:t>
      </w:r>
      <w:hyperlink r:id="rId26" w:history="1">
        <w:r w:rsidRPr="00CA3B93">
          <w:rPr>
            <w:rStyle w:val="Hyperlink"/>
            <w:rFonts w:ascii="Times New Roman" w:hAnsi="Times New Roman"/>
            <w:lang w:val="bg-BG"/>
          </w:rPr>
          <w:t>http://www.aubg.bg/template5.aspx?page=4425&amp;menu=001001003001</w:t>
        </w:r>
      </w:hyperlink>
      <w:r w:rsidRPr="00CA3B93">
        <w:rPr>
          <w:rFonts w:ascii="Times New Roman" w:hAnsi="Times New Roman"/>
          <w:lang w:val="bg-BG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29"/>
    <w:rsid w:val="00055271"/>
    <w:rsid w:val="00087889"/>
    <w:rsid w:val="0009123C"/>
    <w:rsid w:val="000A513C"/>
    <w:rsid w:val="000B6F55"/>
    <w:rsid w:val="000D4F4F"/>
    <w:rsid w:val="00105890"/>
    <w:rsid w:val="001134DB"/>
    <w:rsid w:val="00114387"/>
    <w:rsid w:val="00183B43"/>
    <w:rsid w:val="001D66C5"/>
    <w:rsid w:val="001D7129"/>
    <w:rsid w:val="001E724D"/>
    <w:rsid w:val="00220AA0"/>
    <w:rsid w:val="00221F2F"/>
    <w:rsid w:val="00250E0F"/>
    <w:rsid w:val="002853EE"/>
    <w:rsid w:val="002B4381"/>
    <w:rsid w:val="002D6EB1"/>
    <w:rsid w:val="00304540"/>
    <w:rsid w:val="004145CA"/>
    <w:rsid w:val="004226CD"/>
    <w:rsid w:val="00441E67"/>
    <w:rsid w:val="00444E5A"/>
    <w:rsid w:val="0049259F"/>
    <w:rsid w:val="004B569A"/>
    <w:rsid w:val="005353C8"/>
    <w:rsid w:val="0055510E"/>
    <w:rsid w:val="00580F83"/>
    <w:rsid w:val="00587B1A"/>
    <w:rsid w:val="005D4461"/>
    <w:rsid w:val="005F49C0"/>
    <w:rsid w:val="0063507E"/>
    <w:rsid w:val="00636235"/>
    <w:rsid w:val="00685A12"/>
    <w:rsid w:val="00691E41"/>
    <w:rsid w:val="006E720F"/>
    <w:rsid w:val="00703E6A"/>
    <w:rsid w:val="007931FE"/>
    <w:rsid w:val="00794B55"/>
    <w:rsid w:val="0079550F"/>
    <w:rsid w:val="00810F84"/>
    <w:rsid w:val="00824501"/>
    <w:rsid w:val="0083446A"/>
    <w:rsid w:val="00852E72"/>
    <w:rsid w:val="00854129"/>
    <w:rsid w:val="008B5A47"/>
    <w:rsid w:val="008D2E58"/>
    <w:rsid w:val="008F23F2"/>
    <w:rsid w:val="0091678B"/>
    <w:rsid w:val="00946867"/>
    <w:rsid w:val="00951702"/>
    <w:rsid w:val="00980273"/>
    <w:rsid w:val="00984CF2"/>
    <w:rsid w:val="009A7108"/>
    <w:rsid w:val="00A33707"/>
    <w:rsid w:val="00A42DB9"/>
    <w:rsid w:val="00A53E96"/>
    <w:rsid w:val="00A70AF0"/>
    <w:rsid w:val="00AA276D"/>
    <w:rsid w:val="00B0611E"/>
    <w:rsid w:val="00B21372"/>
    <w:rsid w:val="00B51EC4"/>
    <w:rsid w:val="00B737B6"/>
    <w:rsid w:val="00BC45D0"/>
    <w:rsid w:val="00BE7B8D"/>
    <w:rsid w:val="00C04A87"/>
    <w:rsid w:val="00C24560"/>
    <w:rsid w:val="00C34618"/>
    <w:rsid w:val="00C407A1"/>
    <w:rsid w:val="00C846C1"/>
    <w:rsid w:val="00C9194B"/>
    <w:rsid w:val="00CA3B93"/>
    <w:rsid w:val="00CD0E74"/>
    <w:rsid w:val="00CE2FFF"/>
    <w:rsid w:val="00CF25AC"/>
    <w:rsid w:val="00D13F09"/>
    <w:rsid w:val="00D215B7"/>
    <w:rsid w:val="00D4152A"/>
    <w:rsid w:val="00D60731"/>
    <w:rsid w:val="00D63FCA"/>
    <w:rsid w:val="00D724DC"/>
    <w:rsid w:val="00D8021C"/>
    <w:rsid w:val="00D94448"/>
    <w:rsid w:val="00DC08BA"/>
    <w:rsid w:val="00DC2366"/>
    <w:rsid w:val="00DE0C84"/>
    <w:rsid w:val="00E057DE"/>
    <w:rsid w:val="00E30F8E"/>
    <w:rsid w:val="00E8258C"/>
    <w:rsid w:val="00EC055E"/>
    <w:rsid w:val="00EF6709"/>
    <w:rsid w:val="00F22469"/>
    <w:rsid w:val="00F437A4"/>
    <w:rsid w:val="00F6367A"/>
    <w:rsid w:val="00FA02AB"/>
    <w:rsid w:val="00FA1E50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ED778-8C14-45A6-8944-26F5604B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53E96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53E96"/>
    <w:rPr>
      <w:rFonts w:ascii="Calibri" w:eastAsia="SimSun" w:hAnsi="Calibri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semiHidden/>
    <w:rsid w:val="00A53E96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A53E96"/>
    <w:rPr>
      <w:rFonts w:cs="Times New Roman"/>
      <w:color w:val="0000FF"/>
      <w:u w:val="single"/>
    </w:rPr>
  </w:style>
  <w:style w:type="paragraph" w:customStyle="1" w:styleId="Default">
    <w:name w:val="Default"/>
    <w:rsid w:val="00AA2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personname">
    <w:name w:val="person_name"/>
    <w:basedOn w:val="DefaultParagraphFont"/>
    <w:rsid w:val="000A513C"/>
  </w:style>
  <w:style w:type="character" w:styleId="Emphasis">
    <w:name w:val="Emphasis"/>
    <w:qFormat/>
    <w:rsid w:val="00980273"/>
    <w:rPr>
      <w:i/>
      <w:iCs/>
    </w:rPr>
  </w:style>
  <w:style w:type="character" w:customStyle="1" w:styleId="st">
    <w:name w:val="st"/>
    <w:rsid w:val="00980273"/>
  </w:style>
  <w:style w:type="character" w:styleId="FollowedHyperlink">
    <w:name w:val="FollowedHyperlink"/>
    <w:basedOn w:val="DefaultParagraphFont"/>
    <w:uiPriority w:val="99"/>
    <w:semiHidden/>
    <w:unhideWhenUsed/>
    <w:rsid w:val="00D13F09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E8258C"/>
    <w:pPr>
      <w:spacing w:before="2400"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bg-BG"/>
    </w:rPr>
  </w:style>
  <w:style w:type="character" w:customStyle="1" w:styleId="TitleChar">
    <w:name w:val="Title Char"/>
    <w:basedOn w:val="DefaultParagraphFont"/>
    <w:link w:val="Title"/>
    <w:rsid w:val="00E8258C"/>
    <w:rPr>
      <w:rFonts w:ascii="Times New Roman" w:eastAsia="Times New Roman" w:hAnsi="Times New Roman" w:cs="Times New Roman"/>
      <w:b/>
      <w:sz w:val="48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lic-bg.biz.nf/2006cv/_YHolevitch.htm" TargetMode="External"/><Relationship Id="rId18" Type="http://schemas.openxmlformats.org/officeDocument/2006/relationships/hyperlink" Target="http://www.slav.uni-sofia.bg/index.php/component/content/article/39-master/256-litcult-anthrop" TargetMode="External"/><Relationship Id="rId26" Type="http://schemas.openxmlformats.org/officeDocument/2006/relationships/hyperlink" Target="http://old.uni-plovdiv.bg/logos/site.jsp?ln=1&amp;id=92" TargetMode="External"/><Relationship Id="rId21" Type="http://schemas.openxmlformats.org/officeDocument/2006/relationships/hyperlink" Target="http://philo.swu.bg/images/documents/infopaketi/%D0%A1%D0%BB%D0%B0%D0%B2%D1%8F%D0%BD%D1%81%D0%BA%D0%B0%20%D1%84%D0%B8%D0%BB%D0%BE%D0%BB%D0%BE%D0%B3%D0%B8%D1%8F.pdf" TargetMode="External"/><Relationship Id="rId34" Type="http://schemas.openxmlformats.org/officeDocument/2006/relationships/hyperlink" Target="http://phls.uni-sofia.bg/downloads/2012ma/23p.pdf" TargetMode="External"/><Relationship Id="rId7" Type="http://schemas.openxmlformats.org/officeDocument/2006/relationships/hyperlink" Target="http://www.nbu.bg/PUBLIC/IMAGES/File/departments/anthropology/publications/20.pdf" TargetMode="External"/><Relationship Id="rId12" Type="http://schemas.openxmlformats.org/officeDocument/2006/relationships/hyperlink" Target="http://www.uni-vt.bg/bul/spec/speclist.aspx?sptype=1" TargetMode="External"/><Relationship Id="rId17" Type="http://schemas.openxmlformats.org/officeDocument/2006/relationships/hyperlink" Target="http://www.slav.uni-sofia.bg/index.php/magistri-programi/ma-anth-phil" TargetMode="External"/><Relationship Id="rId25" Type="http://schemas.openxmlformats.org/officeDocument/2006/relationships/hyperlink" Target="http://www.uni-vt.bg/1/specinfo.aspx?spec=000259" TargetMode="External"/><Relationship Id="rId33" Type="http://schemas.openxmlformats.org/officeDocument/2006/relationships/hyperlink" Target="http://ecatalog.nbu.bg/default.asp?V_Year=2012&amp;PageShow=programpresent&amp;P_Menu=generalinfo&amp;Fac_ID=4&amp;M_PHD=&amp;P_ID=1183&amp;TabIndex=2&amp;P_Name=%CA%F3%EB%F2%F3%F0%ED%E0%20%E8%20%F1%EE%F6%E8%E0%EB%ED%E0%20%E0%ED%F2%F0%EE%EF%EE%EB%EE%E3%E8%F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lav.uni-sofia.bg/index.php/subjects/russian-philology/rf-courses/132-rus-folk-ethnology" TargetMode="External"/><Relationship Id="rId20" Type="http://schemas.openxmlformats.org/officeDocument/2006/relationships/hyperlink" Target="http://philo.swu.bg/images/documents/infopaketi/%D0%91%D1%8A%D0%BB%D0%B3%D0%B0%D1%80%D1%81%D0%BA%D0%B0%20%D1%84%D0%B8%D0%BB%D0%BE%D0%BB%D0%BE%D0%B3%D0%B8%D1%8F%20%20%D1%80%D0%B5%D0%B4%D0%BE%D0%B2%D0%BD%D0%BE%20%D0%BE%D0%B1%D1%83%D1%87%D0%B5%D0%BD%D0%B8%D0%B5.pdf" TargetMode="External"/><Relationship Id="rId29" Type="http://schemas.openxmlformats.org/officeDocument/2006/relationships/hyperlink" Target="https://www.swu.bg/media/237981/infopaket_4ujd%20ezik%20i%20etnologia%202011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ni-plovdiv.bg/pages/index/505/" TargetMode="External"/><Relationship Id="rId24" Type="http://schemas.openxmlformats.org/officeDocument/2006/relationships/hyperlink" Target="http://www.clio.uni-sofia.bg/bg/m-eu-south.pdf" TargetMode="External"/><Relationship Id="rId32" Type="http://schemas.openxmlformats.org/officeDocument/2006/relationships/hyperlink" Target="http://old.uni-plovdiv.bg/logos/site.jsp?ln=1&amp;id=840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lav.uni-sofia.bg/images/stories/documents/Programa_AS.pdf" TargetMode="External"/><Relationship Id="rId23" Type="http://schemas.openxmlformats.org/officeDocument/2006/relationships/hyperlink" Target="http://www.clio.uni-sofia.bg/bg/m-ethno1.pdf" TargetMode="External"/><Relationship Id="rId28" Type="http://schemas.openxmlformats.org/officeDocument/2006/relationships/hyperlink" Target="http://philo.swu.bg/images/documents/infopaketi/%D0%A7%D1%83%D0%B6%D0%B4%20%D0%B5%D0%B7%D0%B8%D0%BA%20%D0%B8%20%D0%B5%D1%82%D0%BD%D0%BE%D0%BB%D0%BE%D0%B3%D0%B8%D1%8F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anthropology.nbu.bg/bg/razraboteni-uchebni-programi" TargetMode="External"/><Relationship Id="rId19" Type="http://schemas.openxmlformats.org/officeDocument/2006/relationships/hyperlink" Target="http://rusfil.slovo.uni-plovdiv.bg/?page_id=1313" TargetMode="External"/><Relationship Id="rId31" Type="http://schemas.openxmlformats.org/officeDocument/2006/relationships/hyperlink" Target="http://www.nbu.bg/index.php?l=21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ls.uni-sofia.bg/article/526" TargetMode="External"/><Relationship Id="rId14" Type="http://schemas.openxmlformats.org/officeDocument/2006/relationships/hyperlink" Target="http://www.slav.uni-sofia.bg/images/stories/documents/Programa_AB.pdf" TargetMode="External"/><Relationship Id="rId22" Type="http://schemas.openxmlformats.org/officeDocument/2006/relationships/hyperlink" Target="http://www.clio.uni-sofia.bg/bg/b-ethnologia.html" TargetMode="External"/><Relationship Id="rId27" Type="http://schemas.openxmlformats.org/officeDocument/2006/relationships/hyperlink" Target="http://old.uni-plovdiv.bg/logos/site.jsp?ln=1&amp;id=947" TargetMode="External"/><Relationship Id="rId30" Type="http://schemas.openxmlformats.org/officeDocument/2006/relationships/hyperlink" Target="http://www.swu.bg/academic-activities/academic-programmes/masters-programmes/philology/foreign-language-and-ethnology.aspx" TargetMode="External"/><Relationship Id="rId35" Type="http://schemas.openxmlformats.org/officeDocument/2006/relationships/hyperlink" Target="http://www.aubg.bg/template5.aspx?page=4425&amp;menu=001001003001" TargetMode="External"/><Relationship Id="rId8" Type="http://schemas.openxmlformats.org/officeDocument/2006/relationships/hyperlink" Target="http://antrobook.nbu.bg/data/13.html" TargetMode="External"/><Relationship Id="rId3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v.uni-sofia.bg/index.php/subjects/russian-philology/rf-courses/132-rus-folk-ethnology" TargetMode="External"/><Relationship Id="rId13" Type="http://schemas.openxmlformats.org/officeDocument/2006/relationships/hyperlink" Target="http://philo.swu.bg/images/documents/infopaketi/%D0%A1%D0%BB%D0%B0%D0%B2%D1%8F%D0%BD%D1%81%D0%BA%D0%B0%20%D1%84%D0%B8%D0%BB%D0%BE%D0%BB%D0%BE%D0%B3%D0%B8%D1%8F.pdf" TargetMode="External"/><Relationship Id="rId18" Type="http://schemas.openxmlformats.org/officeDocument/2006/relationships/hyperlink" Target="http://old.uni-plovdiv.bg/logos/site.jsp?ln=1&amp;id=92" TargetMode="External"/><Relationship Id="rId26" Type="http://schemas.openxmlformats.org/officeDocument/2006/relationships/hyperlink" Target="http://www.aubg.bg/template5.aspx?page=4425&amp;menu=001001003001" TargetMode="External"/><Relationship Id="rId3" Type="http://schemas.openxmlformats.org/officeDocument/2006/relationships/hyperlink" Target="https://uni-plovdiv.bg/pages/index/505/" TargetMode="External"/><Relationship Id="rId21" Type="http://schemas.openxmlformats.org/officeDocument/2006/relationships/hyperlink" Target="http://www.swu.bg/academic-activities/academic-programmes/masters-programmes/philology/foreign-language-and-ethnology.aspx" TargetMode="External"/><Relationship Id="rId7" Type="http://schemas.openxmlformats.org/officeDocument/2006/relationships/hyperlink" Target="http://www.slav.uni-sofia.bg/images/stories/documents/Programa_AS.pdf" TargetMode="External"/><Relationship Id="rId12" Type="http://schemas.openxmlformats.org/officeDocument/2006/relationships/hyperlink" Target="http://philo.swu.bg/images/documents/infopaketi/%D0%91%D1%8A%D0%BB%D0%B3%D0%B0%D1%80%D1%81%D0%BA%D0%B0%20%D1%84%D0%B8%D0%BB%D0%BE%D0%BB%D0%BE%D0%B3%D0%B8%D1%8F%20%20%D1%80%D0%B5%D0%B4%D0%BE%D0%B2%D0%BD%D0%BE%20%D0%BE%D0%B1%D1%83%D1%87%D0%B5%D0%BD%D0%B8%D0%B5.pdf" TargetMode="External"/><Relationship Id="rId17" Type="http://schemas.openxmlformats.org/officeDocument/2006/relationships/hyperlink" Target="http://www.uni-vt.bg/1/specinfo.aspx?spec=000259" TargetMode="External"/><Relationship Id="rId25" Type="http://schemas.openxmlformats.org/officeDocument/2006/relationships/hyperlink" Target="http://phls.uni-sofia.bg/downloads/2012ma/23p.pdf" TargetMode="External"/><Relationship Id="rId2" Type="http://schemas.openxmlformats.org/officeDocument/2006/relationships/hyperlink" Target="http://anthropology.nbu.bg/bg/razraboteni-uchebni-programi" TargetMode="External"/><Relationship Id="rId16" Type="http://schemas.openxmlformats.org/officeDocument/2006/relationships/hyperlink" Target="http://www.clio.uni-sofia.bg/bg/m-eu-south.pdf" TargetMode="External"/><Relationship Id="rId20" Type="http://schemas.openxmlformats.org/officeDocument/2006/relationships/hyperlink" Target="https://www.swu.bg/media/237981/infopaket_4ujd%20ezik%20i%20etnologia%202011.pdf" TargetMode="External"/><Relationship Id="rId1" Type="http://schemas.openxmlformats.org/officeDocument/2006/relationships/hyperlink" Target="http://phls.uni-sofia.bg/article/526" TargetMode="External"/><Relationship Id="rId6" Type="http://schemas.openxmlformats.org/officeDocument/2006/relationships/hyperlink" Target="http://www.slav.uni-sofia.bg/images/stories/documents/Programa_AB.pdf" TargetMode="External"/><Relationship Id="rId11" Type="http://schemas.openxmlformats.org/officeDocument/2006/relationships/hyperlink" Target="http://rusfil.slovo.uni-plovdiv.bg/?page_id=1313" TargetMode="External"/><Relationship Id="rId24" Type="http://schemas.openxmlformats.org/officeDocument/2006/relationships/hyperlink" Target="http://ecatalog.nbu.bg/default.asp?V_Year=2012&amp;PageShow=programpresent&amp;P_Menu=generalinfo&amp;Fac_ID=4&amp;M_PHD=&amp;P_ID=1183&amp;TabIndex=2&amp;P_Name=%CA%F3%EB%F2%F3%F0%ED%E0%20%E8%20%F1%EE%F6%E8%E0%EB%ED%E0%20%E0%ED%F2%F0%EE%EF%EE%EB%EE%E3%E8%FF" TargetMode="External"/><Relationship Id="rId5" Type="http://schemas.openxmlformats.org/officeDocument/2006/relationships/hyperlink" Target="http://www.calic-bg.biz.nf/2006cv/_YHolevitch.htm" TargetMode="External"/><Relationship Id="rId15" Type="http://schemas.openxmlformats.org/officeDocument/2006/relationships/hyperlink" Target="http://www.clio.uni-sofia.bg/bg/m-ethno1.pdf" TargetMode="External"/><Relationship Id="rId23" Type="http://schemas.openxmlformats.org/officeDocument/2006/relationships/hyperlink" Target="http://old.uni-plovdiv.bg/logos/site.jsp?ln=1&amp;id=840" TargetMode="External"/><Relationship Id="rId10" Type="http://schemas.openxmlformats.org/officeDocument/2006/relationships/hyperlink" Target="http://www.slav.uni-sofia.bg/index.php/component/content/article/39-master/256-litcult-anthrop" TargetMode="External"/><Relationship Id="rId19" Type="http://schemas.openxmlformats.org/officeDocument/2006/relationships/hyperlink" Target="http://old.uni-plovdiv.bg/logos/site.jsp?ln=1&amp;id=947" TargetMode="External"/><Relationship Id="rId4" Type="http://schemas.openxmlformats.org/officeDocument/2006/relationships/hyperlink" Target="http://www.uni-vt.bg/bul/spec/speclist.aspx?sptype=1" TargetMode="External"/><Relationship Id="rId9" Type="http://schemas.openxmlformats.org/officeDocument/2006/relationships/hyperlink" Target="http://www.slav.uni-sofia.bg/index.php/magistri-programi/ma-anth-phil" TargetMode="External"/><Relationship Id="rId14" Type="http://schemas.openxmlformats.org/officeDocument/2006/relationships/hyperlink" Target="http://www.clio.uni-sofia.bg/bg/b-ethnologia.html" TargetMode="External"/><Relationship Id="rId22" Type="http://schemas.openxmlformats.org/officeDocument/2006/relationships/hyperlink" Target="http://www.nbu.bg/index.php?l=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4BCAD-D1C7-4EF7-9C73-6CDD67CC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4580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Penchev</dc:creator>
  <cp:keywords/>
  <dc:description/>
  <cp:lastModifiedBy>Magdalena Elchinova</cp:lastModifiedBy>
  <cp:revision>3</cp:revision>
  <dcterms:created xsi:type="dcterms:W3CDTF">2017-07-08T21:25:00Z</dcterms:created>
  <dcterms:modified xsi:type="dcterms:W3CDTF">2017-07-09T15:18:00Z</dcterms:modified>
</cp:coreProperties>
</file>