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5F5" w:rsidRDefault="00FC57F5" w:rsidP="008778F0">
      <w:pPr>
        <w:spacing w:after="0" w:line="360" w:lineRule="auto"/>
        <w:ind w:left="708" w:firstLine="709"/>
        <w:jc w:val="center"/>
        <w:rPr>
          <w:rFonts w:ascii="Times New Roman" w:hAnsi="Times New Roman" w:cs="Times New Roman"/>
          <w:b/>
          <w:sz w:val="28"/>
          <w:szCs w:val="28"/>
        </w:rPr>
      </w:pPr>
      <w:r w:rsidRPr="00547CBE">
        <w:rPr>
          <w:rFonts w:ascii="Times New Roman" w:hAnsi="Times New Roman" w:cs="Times New Roman"/>
          <w:b/>
          <w:sz w:val="28"/>
          <w:szCs w:val="28"/>
        </w:rPr>
        <w:t>Е</w:t>
      </w:r>
      <w:r w:rsidR="007975F5">
        <w:rPr>
          <w:rFonts w:ascii="Times New Roman" w:hAnsi="Times New Roman" w:cs="Times New Roman"/>
          <w:b/>
          <w:sz w:val="28"/>
          <w:szCs w:val="28"/>
        </w:rPr>
        <w:t>ТНИЧНОСТ</w:t>
      </w:r>
      <w:r w:rsidR="007B23AD" w:rsidRPr="00547CBE">
        <w:rPr>
          <w:rFonts w:ascii="Times New Roman" w:hAnsi="Times New Roman" w:cs="Times New Roman"/>
          <w:b/>
          <w:sz w:val="28"/>
          <w:szCs w:val="28"/>
        </w:rPr>
        <w:t xml:space="preserve">, </w:t>
      </w:r>
      <w:r w:rsidR="007975F5">
        <w:rPr>
          <w:rFonts w:ascii="Times New Roman" w:hAnsi="Times New Roman" w:cs="Times New Roman"/>
          <w:b/>
          <w:sz w:val="28"/>
          <w:szCs w:val="28"/>
        </w:rPr>
        <w:t>ГРУПИ</w:t>
      </w:r>
      <w:r w:rsidR="007B23AD" w:rsidRPr="00547CBE">
        <w:rPr>
          <w:rFonts w:ascii="Times New Roman" w:hAnsi="Times New Roman" w:cs="Times New Roman"/>
          <w:b/>
          <w:sz w:val="28"/>
          <w:szCs w:val="28"/>
        </w:rPr>
        <w:t xml:space="preserve">, </w:t>
      </w:r>
      <w:r w:rsidR="007975F5">
        <w:rPr>
          <w:rFonts w:ascii="Times New Roman" w:hAnsi="Times New Roman" w:cs="Times New Roman"/>
          <w:b/>
          <w:sz w:val="28"/>
          <w:szCs w:val="28"/>
        </w:rPr>
        <w:t>КОНФЛИКТИ</w:t>
      </w:r>
      <w:r w:rsidR="00913BFB" w:rsidRPr="00BF600B">
        <w:rPr>
          <w:rFonts w:ascii="Times New Roman" w:hAnsi="Times New Roman" w:cs="Times New Roman"/>
          <w:b/>
          <w:sz w:val="28"/>
          <w:szCs w:val="28"/>
        </w:rPr>
        <w:t xml:space="preserve">: </w:t>
      </w:r>
    </w:p>
    <w:p w:rsidR="00547CBE" w:rsidRPr="00913BFB" w:rsidRDefault="007975F5" w:rsidP="008778F0">
      <w:pPr>
        <w:spacing w:after="0" w:line="360" w:lineRule="auto"/>
        <w:ind w:left="708" w:firstLine="709"/>
        <w:jc w:val="center"/>
        <w:rPr>
          <w:rFonts w:ascii="Times New Roman" w:hAnsi="Times New Roman" w:cs="Times New Roman"/>
          <w:b/>
          <w:sz w:val="28"/>
          <w:szCs w:val="28"/>
        </w:rPr>
      </w:pPr>
      <w:r>
        <w:rPr>
          <w:rFonts w:ascii="Times New Roman" w:hAnsi="Times New Roman" w:cs="Times New Roman"/>
          <w:b/>
          <w:sz w:val="28"/>
          <w:szCs w:val="28"/>
        </w:rPr>
        <w:t>ЧЕТИРИ ПОДХОДА</w:t>
      </w:r>
    </w:p>
    <w:p w:rsidR="00547CBE" w:rsidRDefault="00547CBE" w:rsidP="00547CBE">
      <w:pPr>
        <w:spacing w:after="0" w:line="360" w:lineRule="auto"/>
        <w:ind w:firstLine="709"/>
        <w:jc w:val="center"/>
        <w:rPr>
          <w:rFonts w:ascii="Times New Roman" w:hAnsi="Times New Roman" w:cs="Times New Roman"/>
          <w:i/>
          <w:sz w:val="24"/>
          <w:szCs w:val="24"/>
        </w:rPr>
      </w:pPr>
      <w:r w:rsidRPr="00547CBE">
        <w:rPr>
          <w:rFonts w:ascii="Times New Roman" w:hAnsi="Times New Roman" w:cs="Times New Roman"/>
          <w:i/>
          <w:sz w:val="24"/>
          <w:szCs w:val="24"/>
        </w:rPr>
        <w:t>Невена Димова</w:t>
      </w:r>
    </w:p>
    <w:p w:rsidR="004675D8" w:rsidRPr="00547CBE" w:rsidRDefault="004675D8" w:rsidP="00547CBE">
      <w:pPr>
        <w:spacing w:after="0" w:line="360" w:lineRule="auto"/>
        <w:ind w:firstLine="709"/>
        <w:jc w:val="center"/>
        <w:rPr>
          <w:rFonts w:ascii="Times New Roman" w:hAnsi="Times New Roman" w:cs="Times New Roman"/>
          <w:i/>
          <w:sz w:val="24"/>
          <w:szCs w:val="24"/>
        </w:rPr>
      </w:pPr>
    </w:p>
    <w:p w:rsidR="009F18FA" w:rsidRDefault="00547CBE" w:rsidP="00135104">
      <w:pPr>
        <w:spacing w:after="0" w:line="360" w:lineRule="auto"/>
        <w:ind w:firstLine="709"/>
        <w:jc w:val="both"/>
        <w:rPr>
          <w:rFonts w:ascii="Times New Roman" w:hAnsi="Times New Roman" w:cs="Times New Roman"/>
          <w:sz w:val="24"/>
          <w:szCs w:val="24"/>
        </w:rPr>
      </w:pPr>
      <w:r>
        <w:rPr>
          <w:rFonts w:ascii="Times New Roman" w:hAnsi="Times New Roman" w:cs="Times New Roman"/>
          <w:b/>
          <w:sz w:val="24"/>
          <w:szCs w:val="24"/>
        </w:rPr>
        <w:t>Резюме</w:t>
      </w:r>
      <w:r w:rsidR="008778F0">
        <w:rPr>
          <w:rFonts w:ascii="Times New Roman" w:hAnsi="Times New Roman" w:cs="Times New Roman"/>
          <w:b/>
          <w:sz w:val="24"/>
          <w:szCs w:val="24"/>
        </w:rPr>
        <w:t xml:space="preserve">: </w:t>
      </w:r>
      <w:r w:rsidR="009F18FA">
        <w:rPr>
          <w:rFonts w:ascii="Times New Roman" w:hAnsi="Times New Roman" w:cs="Times New Roman"/>
          <w:sz w:val="24"/>
          <w:szCs w:val="24"/>
        </w:rPr>
        <w:t>В тази статия разглеждам четирима автори, които предлагат различни подходи за изучаване и</w:t>
      </w:r>
      <w:r w:rsidR="004675D8">
        <w:rPr>
          <w:rFonts w:ascii="Times New Roman" w:hAnsi="Times New Roman" w:cs="Times New Roman"/>
          <w:sz w:val="24"/>
          <w:szCs w:val="24"/>
        </w:rPr>
        <w:t xml:space="preserve"> разбиране на етничността. Фред</w:t>
      </w:r>
      <w:r w:rsidR="009F18FA">
        <w:rPr>
          <w:rFonts w:ascii="Times New Roman" w:hAnsi="Times New Roman" w:cs="Times New Roman"/>
          <w:sz w:val="24"/>
          <w:szCs w:val="24"/>
        </w:rPr>
        <w:t xml:space="preserve">рик Барт, като представител на конструктивизма, набляга на изграждането и поддържането на границите между етничните групи. Роджърс Брубейкър предлага терминология и подход, които третират етничността като динамична и процесуална категория. Като теоретик на глобализацията, Арджун Ападурай разглежда връзката между глобалните процеси и насилието над етничното тяло между близки групи хора. Накрая, Дубравка Жарков </w:t>
      </w:r>
      <w:r w:rsidR="004675D8">
        <w:rPr>
          <w:rFonts w:ascii="Times New Roman" w:hAnsi="Times New Roman" w:cs="Times New Roman"/>
          <w:sz w:val="24"/>
          <w:szCs w:val="24"/>
        </w:rPr>
        <w:t xml:space="preserve">показва </w:t>
      </w:r>
      <w:r w:rsidR="009F18FA">
        <w:rPr>
          <w:rFonts w:ascii="Times New Roman" w:hAnsi="Times New Roman" w:cs="Times New Roman"/>
          <w:sz w:val="24"/>
          <w:szCs w:val="24"/>
        </w:rPr>
        <w:t>чрез феминистки анализ как мъжкото и женското тяло биват конструирани като етнични граници по различен начин по време на война. Тези текстове използвам като учебни материали в курсове по антропология в НБУ.</w:t>
      </w:r>
    </w:p>
    <w:p w:rsidR="009F18FA" w:rsidRDefault="009F18FA" w:rsidP="009F18FA">
      <w:pPr>
        <w:spacing w:after="0" w:line="360" w:lineRule="auto"/>
        <w:ind w:firstLine="709"/>
        <w:jc w:val="both"/>
        <w:rPr>
          <w:rFonts w:ascii="Times New Roman" w:hAnsi="Times New Roman" w:cs="Times New Roman"/>
          <w:b/>
          <w:sz w:val="24"/>
          <w:szCs w:val="24"/>
        </w:rPr>
      </w:pPr>
    </w:p>
    <w:p w:rsidR="008778F0" w:rsidRDefault="008778F0" w:rsidP="009F18FA">
      <w:pPr>
        <w:spacing w:after="0" w:line="360" w:lineRule="auto"/>
        <w:ind w:firstLine="709"/>
        <w:jc w:val="both"/>
        <w:rPr>
          <w:rFonts w:ascii="Times New Roman" w:hAnsi="Times New Roman" w:cs="Times New Roman"/>
          <w:b/>
          <w:sz w:val="24"/>
          <w:szCs w:val="24"/>
        </w:rPr>
      </w:pPr>
    </w:p>
    <w:p w:rsidR="004B4329" w:rsidRPr="00505A6D" w:rsidRDefault="00252933" w:rsidP="0076496A">
      <w:pPr>
        <w:spacing w:after="0" w:line="360" w:lineRule="auto"/>
        <w:ind w:firstLine="709"/>
        <w:jc w:val="both"/>
        <w:rPr>
          <w:rFonts w:ascii="Times New Roman" w:hAnsi="Times New Roman" w:cs="Times New Roman"/>
          <w:sz w:val="24"/>
          <w:szCs w:val="24"/>
        </w:rPr>
      </w:pPr>
      <w:r w:rsidRPr="00505A6D">
        <w:rPr>
          <w:rFonts w:ascii="Times New Roman" w:hAnsi="Times New Roman" w:cs="Times New Roman"/>
          <w:sz w:val="24"/>
          <w:szCs w:val="24"/>
        </w:rPr>
        <w:t>Пр</w:t>
      </w:r>
      <w:r w:rsidR="00A43224" w:rsidRPr="00505A6D">
        <w:rPr>
          <w:rFonts w:ascii="Times New Roman" w:hAnsi="Times New Roman" w:cs="Times New Roman"/>
          <w:sz w:val="24"/>
          <w:szCs w:val="24"/>
        </w:rPr>
        <w:t xml:space="preserve">ез последните няколко десетилетия концепцията </w:t>
      </w:r>
      <w:r w:rsidRPr="00505A6D">
        <w:rPr>
          <w:rFonts w:ascii="Times New Roman" w:hAnsi="Times New Roman" w:cs="Times New Roman"/>
          <w:sz w:val="24"/>
          <w:szCs w:val="24"/>
        </w:rPr>
        <w:t xml:space="preserve">и теориите за </w:t>
      </w:r>
      <w:r w:rsidR="00A43224" w:rsidRPr="00505A6D">
        <w:rPr>
          <w:rFonts w:ascii="Times New Roman" w:hAnsi="Times New Roman" w:cs="Times New Roman"/>
          <w:sz w:val="24"/>
          <w:szCs w:val="24"/>
        </w:rPr>
        <w:t>етничност</w:t>
      </w:r>
      <w:r w:rsidRPr="00505A6D">
        <w:rPr>
          <w:rFonts w:ascii="Times New Roman" w:hAnsi="Times New Roman" w:cs="Times New Roman"/>
          <w:sz w:val="24"/>
          <w:szCs w:val="24"/>
        </w:rPr>
        <w:t>та</w:t>
      </w:r>
      <w:r w:rsidR="00A43224" w:rsidRPr="00505A6D">
        <w:rPr>
          <w:rFonts w:ascii="Times New Roman" w:hAnsi="Times New Roman" w:cs="Times New Roman"/>
          <w:sz w:val="24"/>
          <w:szCs w:val="24"/>
        </w:rPr>
        <w:t xml:space="preserve"> заема</w:t>
      </w:r>
      <w:r w:rsidRPr="00505A6D">
        <w:rPr>
          <w:rFonts w:ascii="Times New Roman" w:hAnsi="Times New Roman" w:cs="Times New Roman"/>
          <w:sz w:val="24"/>
          <w:szCs w:val="24"/>
        </w:rPr>
        <w:t>т</w:t>
      </w:r>
      <w:r w:rsidR="00A43224" w:rsidRPr="00505A6D">
        <w:rPr>
          <w:rFonts w:ascii="Times New Roman" w:hAnsi="Times New Roman" w:cs="Times New Roman"/>
          <w:sz w:val="24"/>
          <w:szCs w:val="24"/>
        </w:rPr>
        <w:t xml:space="preserve"> централно място в антропологичната литература. Като инструмент</w:t>
      </w:r>
      <w:r w:rsidRPr="00505A6D">
        <w:rPr>
          <w:rFonts w:ascii="Times New Roman" w:hAnsi="Times New Roman" w:cs="Times New Roman"/>
          <w:sz w:val="24"/>
          <w:szCs w:val="24"/>
        </w:rPr>
        <w:t xml:space="preserve"> за </w:t>
      </w:r>
      <w:r w:rsidR="002413AC" w:rsidRPr="00505A6D">
        <w:rPr>
          <w:rFonts w:ascii="Times New Roman" w:hAnsi="Times New Roman" w:cs="Times New Roman"/>
          <w:sz w:val="24"/>
          <w:szCs w:val="24"/>
        </w:rPr>
        <w:t>тълкуване</w:t>
      </w:r>
      <w:r w:rsidR="00EE3C8B" w:rsidRPr="00505A6D">
        <w:rPr>
          <w:rFonts w:ascii="Times New Roman" w:hAnsi="Times New Roman" w:cs="Times New Roman"/>
          <w:sz w:val="24"/>
          <w:szCs w:val="24"/>
        </w:rPr>
        <w:t xml:space="preserve"> на динамик</w:t>
      </w:r>
      <w:r w:rsidRPr="00505A6D">
        <w:rPr>
          <w:rFonts w:ascii="Times New Roman" w:hAnsi="Times New Roman" w:cs="Times New Roman"/>
          <w:sz w:val="24"/>
          <w:szCs w:val="24"/>
        </w:rPr>
        <w:t>ата</w:t>
      </w:r>
      <w:r w:rsidR="00EE3C8B" w:rsidRPr="00505A6D">
        <w:rPr>
          <w:rFonts w:ascii="Times New Roman" w:hAnsi="Times New Roman" w:cs="Times New Roman"/>
          <w:sz w:val="24"/>
          <w:szCs w:val="24"/>
        </w:rPr>
        <w:t xml:space="preserve">, </w:t>
      </w:r>
      <w:r w:rsidRPr="00505A6D">
        <w:rPr>
          <w:rFonts w:ascii="Times New Roman" w:hAnsi="Times New Roman" w:cs="Times New Roman"/>
          <w:sz w:val="24"/>
          <w:szCs w:val="24"/>
        </w:rPr>
        <w:t>многозначността</w:t>
      </w:r>
      <w:r w:rsidR="00EE3C8B" w:rsidRPr="00505A6D">
        <w:rPr>
          <w:rFonts w:ascii="Times New Roman" w:hAnsi="Times New Roman" w:cs="Times New Roman"/>
          <w:sz w:val="24"/>
          <w:szCs w:val="24"/>
        </w:rPr>
        <w:t xml:space="preserve"> и сложност</w:t>
      </w:r>
      <w:r w:rsidRPr="00505A6D">
        <w:rPr>
          <w:rFonts w:ascii="Times New Roman" w:hAnsi="Times New Roman" w:cs="Times New Roman"/>
          <w:sz w:val="24"/>
          <w:szCs w:val="24"/>
        </w:rPr>
        <w:t>та</w:t>
      </w:r>
      <w:r w:rsidR="00EE3C8B" w:rsidRPr="00505A6D">
        <w:rPr>
          <w:rFonts w:ascii="Times New Roman" w:hAnsi="Times New Roman" w:cs="Times New Roman"/>
          <w:sz w:val="24"/>
          <w:szCs w:val="24"/>
        </w:rPr>
        <w:t xml:space="preserve"> на груповата идентичност и социална организация</w:t>
      </w:r>
      <w:r w:rsidRPr="00505A6D">
        <w:rPr>
          <w:rFonts w:ascii="Times New Roman" w:hAnsi="Times New Roman" w:cs="Times New Roman"/>
          <w:sz w:val="24"/>
          <w:szCs w:val="24"/>
        </w:rPr>
        <w:t>,</w:t>
      </w:r>
      <w:r w:rsidR="00EE3C8B" w:rsidRPr="00505A6D">
        <w:rPr>
          <w:rFonts w:ascii="Times New Roman" w:hAnsi="Times New Roman" w:cs="Times New Roman"/>
          <w:sz w:val="24"/>
          <w:szCs w:val="24"/>
        </w:rPr>
        <w:t xml:space="preserve"> етничността запазва </w:t>
      </w:r>
      <w:r w:rsidRPr="00505A6D">
        <w:rPr>
          <w:rFonts w:ascii="Times New Roman" w:hAnsi="Times New Roman" w:cs="Times New Roman"/>
          <w:sz w:val="24"/>
          <w:szCs w:val="24"/>
        </w:rPr>
        <w:t xml:space="preserve">своята актуалност </w:t>
      </w:r>
      <w:r w:rsidR="005B2E74" w:rsidRPr="00505A6D">
        <w:rPr>
          <w:rFonts w:ascii="Times New Roman" w:hAnsi="Times New Roman" w:cs="Times New Roman"/>
          <w:sz w:val="24"/>
          <w:szCs w:val="24"/>
        </w:rPr>
        <w:t>за</w:t>
      </w:r>
      <w:r w:rsidRPr="00505A6D">
        <w:rPr>
          <w:rFonts w:ascii="Times New Roman" w:hAnsi="Times New Roman" w:cs="Times New Roman"/>
          <w:sz w:val="24"/>
          <w:szCs w:val="24"/>
        </w:rPr>
        <w:t xml:space="preserve"> разбирането</w:t>
      </w:r>
      <w:r w:rsidR="00EE3C8B" w:rsidRPr="00505A6D">
        <w:rPr>
          <w:rFonts w:ascii="Times New Roman" w:hAnsi="Times New Roman" w:cs="Times New Roman"/>
          <w:sz w:val="24"/>
          <w:szCs w:val="24"/>
        </w:rPr>
        <w:t xml:space="preserve"> на обществата </w:t>
      </w:r>
      <w:r w:rsidR="00A43224" w:rsidRPr="00505A6D">
        <w:rPr>
          <w:rFonts w:ascii="Times New Roman" w:hAnsi="Times New Roman" w:cs="Times New Roman"/>
          <w:sz w:val="24"/>
          <w:szCs w:val="24"/>
        </w:rPr>
        <w:t xml:space="preserve">и </w:t>
      </w:r>
      <w:r w:rsidR="00547CBE">
        <w:rPr>
          <w:rFonts w:ascii="Times New Roman" w:hAnsi="Times New Roman" w:cs="Times New Roman"/>
          <w:sz w:val="24"/>
          <w:szCs w:val="24"/>
        </w:rPr>
        <w:t xml:space="preserve">в </w:t>
      </w:r>
      <w:r w:rsidR="00547CBE">
        <w:rPr>
          <w:rFonts w:ascii="Times New Roman" w:hAnsi="Times New Roman" w:cs="Times New Roman"/>
          <w:sz w:val="24"/>
          <w:szCs w:val="24"/>
          <w:lang w:val="en-US"/>
        </w:rPr>
        <w:t>XXI</w:t>
      </w:r>
      <w:r w:rsidR="00EE3C8B" w:rsidRPr="00505A6D">
        <w:rPr>
          <w:rFonts w:ascii="Times New Roman" w:hAnsi="Times New Roman" w:cs="Times New Roman"/>
          <w:sz w:val="24"/>
          <w:szCs w:val="24"/>
        </w:rPr>
        <w:t xml:space="preserve"> век</w:t>
      </w:r>
      <w:r w:rsidRPr="00505A6D">
        <w:rPr>
          <w:rFonts w:ascii="Times New Roman" w:hAnsi="Times New Roman" w:cs="Times New Roman"/>
          <w:sz w:val="24"/>
          <w:szCs w:val="24"/>
        </w:rPr>
        <w:t xml:space="preserve">. </w:t>
      </w:r>
      <w:r w:rsidR="00895A43" w:rsidRPr="00505A6D">
        <w:rPr>
          <w:rFonts w:ascii="Times New Roman" w:hAnsi="Times New Roman" w:cs="Times New Roman"/>
          <w:sz w:val="24"/>
          <w:szCs w:val="24"/>
        </w:rPr>
        <w:t>Тук разглеждам</w:t>
      </w:r>
      <w:r w:rsidR="005B2E74" w:rsidRPr="00505A6D">
        <w:rPr>
          <w:rFonts w:ascii="Times New Roman" w:hAnsi="Times New Roman" w:cs="Times New Roman"/>
          <w:sz w:val="24"/>
          <w:szCs w:val="24"/>
        </w:rPr>
        <w:t xml:space="preserve"> няколко </w:t>
      </w:r>
      <w:r w:rsidR="00697DAF" w:rsidRPr="00505A6D">
        <w:rPr>
          <w:rFonts w:ascii="Times New Roman" w:hAnsi="Times New Roman" w:cs="Times New Roman"/>
          <w:sz w:val="24"/>
          <w:szCs w:val="24"/>
        </w:rPr>
        <w:t>автори</w:t>
      </w:r>
      <w:r w:rsidR="009A23F9" w:rsidRPr="00505A6D">
        <w:rPr>
          <w:rFonts w:ascii="Times New Roman" w:hAnsi="Times New Roman" w:cs="Times New Roman"/>
          <w:sz w:val="24"/>
          <w:szCs w:val="24"/>
        </w:rPr>
        <w:t xml:space="preserve">, които </w:t>
      </w:r>
      <w:r w:rsidR="00091AB6" w:rsidRPr="00505A6D">
        <w:rPr>
          <w:rFonts w:ascii="Times New Roman" w:hAnsi="Times New Roman" w:cs="Times New Roman"/>
          <w:sz w:val="24"/>
          <w:szCs w:val="24"/>
        </w:rPr>
        <w:t>оспорват традиц</w:t>
      </w:r>
      <w:r w:rsidR="00561315" w:rsidRPr="00505A6D">
        <w:rPr>
          <w:rFonts w:ascii="Times New Roman" w:hAnsi="Times New Roman" w:cs="Times New Roman"/>
          <w:sz w:val="24"/>
          <w:szCs w:val="24"/>
        </w:rPr>
        <w:t>ионните схващания за етнична</w:t>
      </w:r>
      <w:r w:rsidR="00A06DF8" w:rsidRPr="00505A6D">
        <w:rPr>
          <w:rFonts w:ascii="Times New Roman" w:hAnsi="Times New Roman" w:cs="Times New Roman"/>
          <w:sz w:val="24"/>
          <w:szCs w:val="24"/>
        </w:rPr>
        <w:t>та</w:t>
      </w:r>
      <w:r w:rsidR="00561315" w:rsidRPr="00505A6D">
        <w:rPr>
          <w:rFonts w:ascii="Times New Roman" w:hAnsi="Times New Roman" w:cs="Times New Roman"/>
          <w:sz w:val="24"/>
          <w:szCs w:val="24"/>
        </w:rPr>
        <w:t xml:space="preserve"> идентичност</w:t>
      </w:r>
      <w:r w:rsidR="00CD5570" w:rsidRPr="00505A6D">
        <w:rPr>
          <w:rFonts w:ascii="Times New Roman" w:hAnsi="Times New Roman" w:cs="Times New Roman"/>
          <w:sz w:val="24"/>
          <w:szCs w:val="24"/>
        </w:rPr>
        <w:t xml:space="preserve"> </w:t>
      </w:r>
      <w:r w:rsidR="00FE0E8A" w:rsidRPr="00505A6D">
        <w:rPr>
          <w:rFonts w:ascii="Times New Roman" w:hAnsi="Times New Roman" w:cs="Times New Roman"/>
          <w:sz w:val="24"/>
          <w:szCs w:val="24"/>
        </w:rPr>
        <w:t>като представители н</w:t>
      </w:r>
      <w:r w:rsidR="004B4329" w:rsidRPr="00505A6D">
        <w:rPr>
          <w:rFonts w:ascii="Times New Roman" w:hAnsi="Times New Roman" w:cs="Times New Roman"/>
          <w:sz w:val="24"/>
          <w:szCs w:val="24"/>
        </w:rPr>
        <w:t>а конструктивисткия, процесуалния, глобал</w:t>
      </w:r>
      <w:r w:rsidR="00547CBE">
        <w:rPr>
          <w:rFonts w:ascii="Times New Roman" w:hAnsi="Times New Roman" w:cs="Times New Roman"/>
          <w:sz w:val="24"/>
          <w:szCs w:val="24"/>
        </w:rPr>
        <w:t>изационния и феминисткия подход</w:t>
      </w:r>
      <w:r w:rsidR="004B4329" w:rsidRPr="00505A6D">
        <w:rPr>
          <w:rFonts w:ascii="Times New Roman" w:hAnsi="Times New Roman" w:cs="Times New Roman"/>
          <w:sz w:val="24"/>
          <w:szCs w:val="24"/>
        </w:rPr>
        <w:t xml:space="preserve"> към категорията етничност. Използвам тези текстове за обучение в к</w:t>
      </w:r>
      <w:r w:rsidR="004675D8">
        <w:rPr>
          <w:rFonts w:ascii="Times New Roman" w:hAnsi="Times New Roman" w:cs="Times New Roman"/>
          <w:sz w:val="24"/>
          <w:szCs w:val="24"/>
        </w:rPr>
        <w:t>урсовете по антропология в Нов български у</w:t>
      </w:r>
      <w:r w:rsidR="004B4329" w:rsidRPr="00505A6D">
        <w:rPr>
          <w:rFonts w:ascii="Times New Roman" w:hAnsi="Times New Roman" w:cs="Times New Roman"/>
          <w:sz w:val="24"/>
          <w:szCs w:val="24"/>
        </w:rPr>
        <w:t>ниверситет</w:t>
      </w:r>
      <w:r w:rsidR="00FE0E8A" w:rsidRPr="00505A6D">
        <w:rPr>
          <w:rFonts w:ascii="Times New Roman" w:hAnsi="Times New Roman" w:cs="Times New Roman"/>
          <w:sz w:val="24"/>
          <w:szCs w:val="24"/>
        </w:rPr>
        <w:t>.</w:t>
      </w:r>
    </w:p>
    <w:p w:rsidR="008626A3" w:rsidRPr="00505A6D" w:rsidRDefault="00007E88" w:rsidP="0076496A">
      <w:pPr>
        <w:spacing w:after="0" w:line="360" w:lineRule="auto"/>
        <w:ind w:firstLine="709"/>
        <w:jc w:val="both"/>
        <w:rPr>
          <w:rFonts w:ascii="Times New Roman" w:hAnsi="Times New Roman" w:cs="Times New Roman"/>
          <w:sz w:val="24"/>
          <w:szCs w:val="24"/>
        </w:rPr>
      </w:pPr>
      <w:r w:rsidRPr="00505A6D">
        <w:rPr>
          <w:rFonts w:ascii="Times New Roman" w:hAnsi="Times New Roman" w:cs="Times New Roman"/>
          <w:sz w:val="24"/>
          <w:szCs w:val="24"/>
        </w:rPr>
        <w:t>Един от</w:t>
      </w:r>
      <w:r w:rsidR="002757D5" w:rsidRPr="00505A6D">
        <w:rPr>
          <w:rFonts w:ascii="Times New Roman" w:hAnsi="Times New Roman" w:cs="Times New Roman"/>
          <w:sz w:val="24"/>
          <w:szCs w:val="24"/>
        </w:rPr>
        <w:t xml:space="preserve"> текстове, които </w:t>
      </w:r>
      <w:r w:rsidR="00FA71FF" w:rsidRPr="00505A6D">
        <w:rPr>
          <w:rFonts w:ascii="Times New Roman" w:hAnsi="Times New Roman" w:cs="Times New Roman"/>
          <w:sz w:val="24"/>
          <w:szCs w:val="24"/>
        </w:rPr>
        <w:t>оказват огромно влияние върху разбиранията</w:t>
      </w:r>
      <w:r w:rsidR="0066622D" w:rsidRPr="00505A6D">
        <w:rPr>
          <w:rFonts w:ascii="Times New Roman" w:hAnsi="Times New Roman" w:cs="Times New Roman"/>
          <w:sz w:val="24"/>
          <w:szCs w:val="24"/>
        </w:rPr>
        <w:t xml:space="preserve"> за етничност и</w:t>
      </w:r>
      <w:r w:rsidR="002757D5" w:rsidRPr="00505A6D">
        <w:rPr>
          <w:rFonts w:ascii="Times New Roman" w:hAnsi="Times New Roman" w:cs="Times New Roman"/>
          <w:sz w:val="24"/>
          <w:szCs w:val="24"/>
        </w:rPr>
        <w:t xml:space="preserve"> етнична група </w:t>
      </w:r>
      <w:r w:rsidRPr="00505A6D">
        <w:rPr>
          <w:rFonts w:ascii="Times New Roman" w:hAnsi="Times New Roman" w:cs="Times New Roman"/>
          <w:sz w:val="24"/>
          <w:szCs w:val="24"/>
        </w:rPr>
        <w:t>и полагат основите на ‚конструктивисткия‘ подход (</w:t>
      </w:r>
      <w:r w:rsidRPr="00505A6D">
        <w:rPr>
          <w:rFonts w:ascii="Times New Roman" w:hAnsi="Times New Roman" w:cs="Times New Roman"/>
          <w:sz w:val="24"/>
          <w:szCs w:val="24"/>
          <w:lang w:val="en-US"/>
        </w:rPr>
        <w:t>Verdery</w:t>
      </w:r>
      <w:r w:rsidRPr="00505A6D">
        <w:rPr>
          <w:rFonts w:ascii="Times New Roman" w:hAnsi="Times New Roman" w:cs="Times New Roman"/>
          <w:sz w:val="24"/>
          <w:szCs w:val="24"/>
        </w:rPr>
        <w:t xml:space="preserve"> 1994) в ан</w:t>
      </w:r>
      <w:r w:rsidR="00935CE6" w:rsidRPr="00505A6D">
        <w:rPr>
          <w:rFonts w:ascii="Times New Roman" w:hAnsi="Times New Roman" w:cs="Times New Roman"/>
          <w:sz w:val="24"/>
          <w:szCs w:val="24"/>
        </w:rPr>
        <w:t>тропологията и социалните науки</w:t>
      </w:r>
      <w:r w:rsidRPr="00505A6D">
        <w:rPr>
          <w:rFonts w:ascii="Times New Roman" w:hAnsi="Times New Roman" w:cs="Times New Roman"/>
          <w:sz w:val="24"/>
          <w:szCs w:val="24"/>
        </w:rPr>
        <w:t xml:space="preserve"> като цяло, е </w:t>
      </w:r>
      <w:r w:rsidR="00F45DAF" w:rsidRPr="00505A6D">
        <w:rPr>
          <w:rFonts w:ascii="Times New Roman" w:hAnsi="Times New Roman" w:cs="Times New Roman"/>
          <w:sz w:val="24"/>
          <w:szCs w:val="24"/>
        </w:rPr>
        <w:t>сборни</w:t>
      </w:r>
      <w:r w:rsidR="004B4329" w:rsidRPr="00505A6D">
        <w:rPr>
          <w:rFonts w:ascii="Times New Roman" w:hAnsi="Times New Roman" w:cs="Times New Roman"/>
          <w:sz w:val="24"/>
          <w:szCs w:val="24"/>
        </w:rPr>
        <w:t>к</w:t>
      </w:r>
      <w:r w:rsidR="00FD0282">
        <w:rPr>
          <w:rFonts w:ascii="Times New Roman" w:hAnsi="Times New Roman" w:cs="Times New Roman"/>
          <w:sz w:val="24"/>
          <w:szCs w:val="24"/>
        </w:rPr>
        <w:t>ът „</w:t>
      </w:r>
      <w:r w:rsidR="00F45DAF" w:rsidRPr="00505A6D">
        <w:rPr>
          <w:rFonts w:ascii="Times New Roman" w:hAnsi="Times New Roman" w:cs="Times New Roman"/>
          <w:sz w:val="24"/>
          <w:szCs w:val="24"/>
        </w:rPr>
        <w:t>Етнични групи и граници“</w:t>
      </w:r>
      <w:r w:rsidR="00A06DF8" w:rsidRPr="00505A6D">
        <w:rPr>
          <w:rFonts w:ascii="Times New Roman" w:hAnsi="Times New Roman" w:cs="Times New Roman"/>
          <w:sz w:val="24"/>
          <w:szCs w:val="24"/>
        </w:rPr>
        <w:t xml:space="preserve"> (“</w:t>
      </w:r>
      <w:r w:rsidR="00A06DF8" w:rsidRPr="00505A6D">
        <w:rPr>
          <w:rFonts w:ascii="Times New Roman" w:hAnsi="Times New Roman" w:cs="Times New Roman"/>
          <w:sz w:val="24"/>
          <w:szCs w:val="24"/>
          <w:lang w:val="en-US"/>
        </w:rPr>
        <w:t>Ethnic</w:t>
      </w:r>
      <w:r w:rsidR="00A06DF8" w:rsidRPr="00505A6D">
        <w:rPr>
          <w:rFonts w:ascii="Times New Roman" w:hAnsi="Times New Roman" w:cs="Times New Roman"/>
          <w:sz w:val="24"/>
          <w:szCs w:val="24"/>
        </w:rPr>
        <w:t xml:space="preserve"> </w:t>
      </w:r>
      <w:r w:rsidR="00A06DF8" w:rsidRPr="00505A6D">
        <w:rPr>
          <w:rFonts w:ascii="Times New Roman" w:hAnsi="Times New Roman" w:cs="Times New Roman"/>
          <w:sz w:val="24"/>
          <w:szCs w:val="24"/>
          <w:lang w:val="en-US"/>
        </w:rPr>
        <w:t>Groups</w:t>
      </w:r>
      <w:r w:rsidR="00A06DF8" w:rsidRPr="00505A6D">
        <w:rPr>
          <w:rFonts w:ascii="Times New Roman" w:hAnsi="Times New Roman" w:cs="Times New Roman"/>
          <w:sz w:val="24"/>
          <w:szCs w:val="24"/>
        </w:rPr>
        <w:t xml:space="preserve"> </w:t>
      </w:r>
      <w:r w:rsidR="00A06DF8" w:rsidRPr="00505A6D">
        <w:rPr>
          <w:rFonts w:ascii="Times New Roman" w:hAnsi="Times New Roman" w:cs="Times New Roman"/>
          <w:sz w:val="24"/>
          <w:szCs w:val="24"/>
          <w:lang w:val="en-US"/>
        </w:rPr>
        <w:t>and</w:t>
      </w:r>
      <w:r w:rsidR="00A06DF8" w:rsidRPr="00505A6D">
        <w:rPr>
          <w:rFonts w:ascii="Times New Roman" w:hAnsi="Times New Roman" w:cs="Times New Roman"/>
          <w:sz w:val="24"/>
          <w:szCs w:val="24"/>
        </w:rPr>
        <w:t xml:space="preserve"> </w:t>
      </w:r>
      <w:r w:rsidR="00A06DF8" w:rsidRPr="00505A6D">
        <w:rPr>
          <w:rFonts w:ascii="Times New Roman" w:hAnsi="Times New Roman" w:cs="Times New Roman"/>
          <w:sz w:val="24"/>
          <w:szCs w:val="24"/>
          <w:lang w:val="en-US"/>
        </w:rPr>
        <w:t>Boundaries</w:t>
      </w:r>
      <w:r w:rsidR="00A06DF8" w:rsidRPr="00505A6D">
        <w:rPr>
          <w:rFonts w:ascii="Times New Roman" w:hAnsi="Times New Roman" w:cs="Times New Roman"/>
          <w:sz w:val="24"/>
          <w:szCs w:val="24"/>
        </w:rPr>
        <w:t>”)</w:t>
      </w:r>
      <w:r w:rsidR="00F45DAF" w:rsidRPr="00505A6D">
        <w:rPr>
          <w:rFonts w:ascii="Times New Roman" w:hAnsi="Times New Roman" w:cs="Times New Roman"/>
          <w:sz w:val="24"/>
          <w:szCs w:val="24"/>
        </w:rPr>
        <w:t xml:space="preserve"> </w:t>
      </w:r>
      <w:r w:rsidR="001D61EB" w:rsidRPr="00505A6D">
        <w:rPr>
          <w:rFonts w:ascii="Times New Roman" w:hAnsi="Times New Roman" w:cs="Times New Roman"/>
          <w:sz w:val="24"/>
          <w:szCs w:val="24"/>
        </w:rPr>
        <w:t>от 1969 г</w:t>
      </w:r>
      <w:r w:rsidR="002757D5" w:rsidRPr="00505A6D">
        <w:rPr>
          <w:rFonts w:ascii="Times New Roman" w:hAnsi="Times New Roman" w:cs="Times New Roman"/>
          <w:sz w:val="24"/>
          <w:szCs w:val="24"/>
        </w:rPr>
        <w:t>. В</w:t>
      </w:r>
      <w:r w:rsidR="009813AC" w:rsidRPr="00505A6D">
        <w:rPr>
          <w:rFonts w:ascii="Times New Roman" w:hAnsi="Times New Roman" w:cs="Times New Roman"/>
          <w:sz w:val="24"/>
          <w:szCs w:val="24"/>
        </w:rPr>
        <w:t xml:space="preserve">ъв въведението на сборника </w:t>
      </w:r>
      <w:r w:rsidR="004675D8">
        <w:rPr>
          <w:rFonts w:ascii="Times New Roman" w:hAnsi="Times New Roman" w:cs="Times New Roman"/>
          <w:sz w:val="24"/>
          <w:szCs w:val="24"/>
        </w:rPr>
        <w:t>норвежкият антрополог Фред</w:t>
      </w:r>
      <w:r w:rsidR="009813AC" w:rsidRPr="00505A6D">
        <w:rPr>
          <w:rFonts w:ascii="Times New Roman" w:hAnsi="Times New Roman" w:cs="Times New Roman"/>
          <w:sz w:val="24"/>
          <w:szCs w:val="24"/>
        </w:rPr>
        <w:t>рик</w:t>
      </w:r>
      <w:r w:rsidR="002757D5" w:rsidRPr="00505A6D">
        <w:rPr>
          <w:rFonts w:ascii="Times New Roman" w:hAnsi="Times New Roman" w:cs="Times New Roman"/>
          <w:sz w:val="24"/>
          <w:szCs w:val="24"/>
        </w:rPr>
        <w:t xml:space="preserve"> Барт</w:t>
      </w:r>
      <w:r w:rsidR="00010009" w:rsidRPr="00505A6D">
        <w:rPr>
          <w:rFonts w:ascii="Times New Roman" w:hAnsi="Times New Roman" w:cs="Times New Roman"/>
          <w:sz w:val="24"/>
          <w:szCs w:val="24"/>
        </w:rPr>
        <w:t xml:space="preserve"> очертава нов </w:t>
      </w:r>
      <w:r w:rsidR="004675D8">
        <w:rPr>
          <w:rFonts w:ascii="Times New Roman" w:hAnsi="Times New Roman" w:cs="Times New Roman"/>
          <w:sz w:val="24"/>
          <w:szCs w:val="24"/>
        </w:rPr>
        <w:t xml:space="preserve">за времето </w:t>
      </w:r>
      <w:r w:rsidR="00010009" w:rsidRPr="00505A6D">
        <w:rPr>
          <w:rFonts w:ascii="Times New Roman" w:hAnsi="Times New Roman" w:cs="Times New Roman"/>
          <w:sz w:val="24"/>
          <w:szCs w:val="24"/>
        </w:rPr>
        <w:t>подход за</w:t>
      </w:r>
      <w:r w:rsidR="009813AC" w:rsidRPr="00505A6D">
        <w:rPr>
          <w:rFonts w:ascii="Times New Roman" w:hAnsi="Times New Roman" w:cs="Times New Roman"/>
          <w:sz w:val="24"/>
          <w:szCs w:val="24"/>
        </w:rPr>
        <w:t xml:space="preserve"> изучаването на етничността, който се фокусира върху постоянното договаряне на границите между групите хора</w:t>
      </w:r>
      <w:r w:rsidR="00935CE6" w:rsidRPr="00505A6D">
        <w:rPr>
          <w:rFonts w:ascii="Times New Roman" w:hAnsi="Times New Roman" w:cs="Times New Roman"/>
          <w:sz w:val="24"/>
          <w:szCs w:val="24"/>
        </w:rPr>
        <w:t xml:space="preserve">, а не </w:t>
      </w:r>
      <w:r w:rsidR="008E74F3" w:rsidRPr="00505A6D">
        <w:rPr>
          <w:rFonts w:ascii="Times New Roman" w:hAnsi="Times New Roman" w:cs="Times New Roman"/>
          <w:sz w:val="24"/>
          <w:szCs w:val="24"/>
        </w:rPr>
        <w:t>третира етничността като културна даденост.</w:t>
      </w:r>
    </w:p>
    <w:p w:rsidR="00D331A7" w:rsidRPr="00505A6D" w:rsidRDefault="001F13C7" w:rsidP="0076496A">
      <w:pPr>
        <w:spacing w:after="0" w:line="360" w:lineRule="auto"/>
        <w:ind w:firstLine="709"/>
        <w:jc w:val="both"/>
        <w:rPr>
          <w:rFonts w:ascii="Times New Roman" w:hAnsi="Times New Roman" w:cs="Times New Roman"/>
          <w:sz w:val="24"/>
          <w:szCs w:val="24"/>
        </w:rPr>
      </w:pPr>
      <w:r w:rsidRPr="00505A6D">
        <w:rPr>
          <w:rFonts w:ascii="Times New Roman" w:hAnsi="Times New Roman" w:cs="Times New Roman"/>
          <w:sz w:val="24"/>
          <w:szCs w:val="24"/>
        </w:rPr>
        <w:t xml:space="preserve">Основната критика на Барт е към </w:t>
      </w:r>
      <w:r w:rsidR="001D61EB" w:rsidRPr="00505A6D">
        <w:rPr>
          <w:rFonts w:ascii="Times New Roman" w:hAnsi="Times New Roman" w:cs="Times New Roman"/>
          <w:sz w:val="24"/>
          <w:szCs w:val="24"/>
        </w:rPr>
        <w:t>предходните</w:t>
      </w:r>
      <w:r w:rsidR="002757D5" w:rsidRPr="00505A6D">
        <w:rPr>
          <w:rFonts w:ascii="Times New Roman" w:hAnsi="Times New Roman" w:cs="Times New Roman"/>
          <w:sz w:val="24"/>
          <w:szCs w:val="24"/>
        </w:rPr>
        <w:t xml:space="preserve"> разбирания за етнична група, а именно, че етничните групи са биологично самовъзпроизвеждащо се население, което </w:t>
      </w:r>
      <w:r w:rsidR="002757D5" w:rsidRPr="00505A6D">
        <w:rPr>
          <w:rFonts w:ascii="Times New Roman" w:hAnsi="Times New Roman" w:cs="Times New Roman"/>
          <w:sz w:val="24"/>
          <w:szCs w:val="24"/>
        </w:rPr>
        <w:lastRenderedPageBreak/>
        <w:t>споделя основни културни ценности</w:t>
      </w:r>
      <w:r w:rsidR="001D61EB" w:rsidRPr="00505A6D">
        <w:rPr>
          <w:rFonts w:ascii="Times New Roman" w:hAnsi="Times New Roman" w:cs="Times New Roman"/>
          <w:sz w:val="24"/>
          <w:szCs w:val="24"/>
        </w:rPr>
        <w:t xml:space="preserve"> (</w:t>
      </w:r>
      <w:r w:rsidR="000C56AA" w:rsidRPr="00505A6D">
        <w:rPr>
          <w:rFonts w:ascii="Times New Roman" w:hAnsi="Times New Roman" w:cs="Times New Roman"/>
          <w:sz w:val="24"/>
          <w:szCs w:val="24"/>
          <w:lang w:val="en-US"/>
        </w:rPr>
        <w:t>Barth</w:t>
      </w:r>
      <w:r w:rsidR="000C56AA" w:rsidRPr="00505A6D">
        <w:rPr>
          <w:rFonts w:ascii="Times New Roman" w:hAnsi="Times New Roman" w:cs="Times New Roman"/>
          <w:sz w:val="24"/>
          <w:szCs w:val="24"/>
        </w:rPr>
        <w:t xml:space="preserve"> 1969: </w:t>
      </w:r>
      <w:r w:rsidR="00A06DF8" w:rsidRPr="00505A6D">
        <w:rPr>
          <w:rFonts w:ascii="Times New Roman" w:hAnsi="Times New Roman" w:cs="Times New Roman"/>
          <w:sz w:val="24"/>
          <w:szCs w:val="24"/>
        </w:rPr>
        <w:t>11</w:t>
      </w:r>
      <w:r w:rsidR="00837EF4" w:rsidRPr="00505A6D">
        <w:rPr>
          <w:rFonts w:ascii="Times New Roman" w:hAnsi="Times New Roman" w:cs="Times New Roman"/>
          <w:sz w:val="24"/>
          <w:szCs w:val="24"/>
        </w:rPr>
        <w:t>)</w:t>
      </w:r>
      <w:r w:rsidR="000C56AA" w:rsidRPr="00505A6D">
        <w:rPr>
          <w:rFonts w:ascii="Times New Roman" w:hAnsi="Times New Roman" w:cs="Times New Roman"/>
          <w:sz w:val="24"/>
          <w:szCs w:val="24"/>
        </w:rPr>
        <w:t xml:space="preserve">. </w:t>
      </w:r>
      <w:r w:rsidR="008626A3" w:rsidRPr="00505A6D">
        <w:rPr>
          <w:rFonts w:ascii="Times New Roman" w:hAnsi="Times New Roman" w:cs="Times New Roman"/>
          <w:sz w:val="24"/>
          <w:szCs w:val="24"/>
        </w:rPr>
        <w:t>Според тази линия на анализ</w:t>
      </w:r>
      <w:r w:rsidR="005B60BB" w:rsidRPr="00505A6D">
        <w:rPr>
          <w:rFonts w:ascii="Times New Roman" w:hAnsi="Times New Roman" w:cs="Times New Roman"/>
          <w:sz w:val="24"/>
          <w:szCs w:val="24"/>
        </w:rPr>
        <w:t>,</w:t>
      </w:r>
      <w:r w:rsidR="003B35C1" w:rsidRPr="00505A6D">
        <w:rPr>
          <w:rFonts w:ascii="Times New Roman" w:hAnsi="Times New Roman" w:cs="Times New Roman"/>
          <w:sz w:val="24"/>
          <w:szCs w:val="24"/>
        </w:rPr>
        <w:t xml:space="preserve"> ако </w:t>
      </w:r>
      <w:r w:rsidR="008626A3" w:rsidRPr="00505A6D">
        <w:rPr>
          <w:rFonts w:ascii="Times New Roman" w:hAnsi="Times New Roman" w:cs="Times New Roman"/>
          <w:sz w:val="24"/>
          <w:szCs w:val="24"/>
        </w:rPr>
        <w:t xml:space="preserve">се постави равенство между споделената култура и етничността, </w:t>
      </w:r>
      <w:r w:rsidR="003B35C1" w:rsidRPr="00505A6D">
        <w:rPr>
          <w:rFonts w:ascii="Times New Roman" w:hAnsi="Times New Roman" w:cs="Times New Roman"/>
          <w:sz w:val="24"/>
          <w:szCs w:val="24"/>
        </w:rPr>
        <w:t>то тогава членовете на една етнична група би следвало да показват специфични</w:t>
      </w:r>
      <w:r w:rsidR="003A57F1" w:rsidRPr="00505A6D">
        <w:rPr>
          <w:rFonts w:ascii="Times New Roman" w:hAnsi="Times New Roman" w:cs="Times New Roman"/>
          <w:sz w:val="24"/>
          <w:szCs w:val="24"/>
        </w:rPr>
        <w:t>те</w:t>
      </w:r>
      <w:r w:rsidR="003B35C1" w:rsidRPr="00505A6D">
        <w:rPr>
          <w:rFonts w:ascii="Times New Roman" w:hAnsi="Times New Roman" w:cs="Times New Roman"/>
          <w:sz w:val="24"/>
          <w:szCs w:val="24"/>
        </w:rPr>
        <w:t xml:space="preserve"> черти на</w:t>
      </w:r>
      <w:r w:rsidR="005B60BB" w:rsidRPr="00505A6D">
        <w:rPr>
          <w:rFonts w:ascii="Times New Roman" w:hAnsi="Times New Roman" w:cs="Times New Roman"/>
          <w:sz w:val="24"/>
          <w:szCs w:val="24"/>
        </w:rPr>
        <w:t xml:space="preserve"> споделената си култура</w:t>
      </w:r>
      <w:r w:rsidR="009B481D" w:rsidRPr="00505A6D">
        <w:rPr>
          <w:rFonts w:ascii="Times New Roman" w:hAnsi="Times New Roman" w:cs="Times New Roman"/>
          <w:sz w:val="24"/>
          <w:szCs w:val="24"/>
        </w:rPr>
        <w:t>. Тогава</w:t>
      </w:r>
      <w:r w:rsidR="003B35C1" w:rsidRPr="00505A6D">
        <w:rPr>
          <w:rFonts w:ascii="Times New Roman" w:hAnsi="Times New Roman" w:cs="Times New Roman"/>
          <w:sz w:val="24"/>
          <w:szCs w:val="24"/>
        </w:rPr>
        <w:t xml:space="preserve"> разликата между етничните групи</w:t>
      </w:r>
      <w:r w:rsidR="009B481D" w:rsidRPr="00505A6D">
        <w:rPr>
          <w:rFonts w:ascii="Times New Roman" w:hAnsi="Times New Roman" w:cs="Times New Roman"/>
          <w:sz w:val="24"/>
          <w:szCs w:val="24"/>
        </w:rPr>
        <w:t xml:space="preserve"> става разлика</w:t>
      </w:r>
      <w:r w:rsidR="003B35C1" w:rsidRPr="00505A6D">
        <w:rPr>
          <w:rFonts w:ascii="Times New Roman" w:hAnsi="Times New Roman" w:cs="Times New Roman"/>
          <w:sz w:val="24"/>
          <w:szCs w:val="24"/>
        </w:rPr>
        <w:t xml:space="preserve"> между </w:t>
      </w:r>
      <w:r w:rsidR="008626A3" w:rsidRPr="00505A6D">
        <w:rPr>
          <w:rFonts w:ascii="Times New Roman" w:hAnsi="Times New Roman" w:cs="Times New Roman"/>
          <w:sz w:val="24"/>
          <w:szCs w:val="24"/>
        </w:rPr>
        <w:t>тези културни черти. Според Барт</w:t>
      </w:r>
      <w:r w:rsidR="003B35C1" w:rsidRPr="00505A6D">
        <w:rPr>
          <w:rFonts w:ascii="Times New Roman" w:hAnsi="Times New Roman" w:cs="Times New Roman"/>
          <w:sz w:val="24"/>
          <w:szCs w:val="24"/>
        </w:rPr>
        <w:t xml:space="preserve">, </w:t>
      </w:r>
      <w:r w:rsidR="004675D8">
        <w:rPr>
          <w:rFonts w:ascii="Times New Roman" w:hAnsi="Times New Roman" w:cs="Times New Roman"/>
          <w:sz w:val="24"/>
          <w:szCs w:val="24"/>
        </w:rPr>
        <w:t>такъв анализ води до при</w:t>
      </w:r>
      <w:r w:rsidR="009B481D" w:rsidRPr="00505A6D">
        <w:rPr>
          <w:rFonts w:ascii="Times New Roman" w:hAnsi="Times New Roman" w:cs="Times New Roman"/>
          <w:sz w:val="24"/>
          <w:szCs w:val="24"/>
        </w:rPr>
        <w:t xml:space="preserve">покриване на категориите етничност и култура и затова </w:t>
      </w:r>
      <w:r w:rsidR="008626A3" w:rsidRPr="00505A6D">
        <w:rPr>
          <w:rFonts w:ascii="Times New Roman" w:hAnsi="Times New Roman" w:cs="Times New Roman"/>
          <w:sz w:val="24"/>
          <w:szCs w:val="24"/>
        </w:rPr>
        <w:t xml:space="preserve">той </w:t>
      </w:r>
      <w:r w:rsidR="009B481D" w:rsidRPr="00505A6D">
        <w:rPr>
          <w:rFonts w:ascii="Times New Roman" w:hAnsi="Times New Roman" w:cs="Times New Roman"/>
          <w:sz w:val="24"/>
          <w:szCs w:val="24"/>
        </w:rPr>
        <w:t xml:space="preserve">най-често се отнася за културата, а не </w:t>
      </w:r>
      <w:r w:rsidR="003B35C1" w:rsidRPr="00505A6D">
        <w:rPr>
          <w:rFonts w:ascii="Times New Roman" w:hAnsi="Times New Roman" w:cs="Times New Roman"/>
          <w:sz w:val="24"/>
          <w:szCs w:val="24"/>
        </w:rPr>
        <w:t>за етничната организация</w:t>
      </w:r>
      <w:r w:rsidR="00D04EB1" w:rsidRPr="00505A6D">
        <w:rPr>
          <w:rFonts w:ascii="Times New Roman" w:hAnsi="Times New Roman" w:cs="Times New Roman"/>
          <w:sz w:val="24"/>
          <w:szCs w:val="24"/>
        </w:rPr>
        <w:t xml:space="preserve"> на дадено население</w:t>
      </w:r>
      <w:r w:rsidR="003B35C1" w:rsidRPr="00505A6D">
        <w:rPr>
          <w:rFonts w:ascii="Times New Roman" w:hAnsi="Times New Roman" w:cs="Times New Roman"/>
          <w:sz w:val="24"/>
          <w:szCs w:val="24"/>
        </w:rPr>
        <w:t xml:space="preserve">. </w:t>
      </w:r>
      <w:r w:rsidR="00A13D21">
        <w:rPr>
          <w:rFonts w:ascii="Times New Roman" w:hAnsi="Times New Roman" w:cs="Times New Roman"/>
          <w:sz w:val="24"/>
          <w:szCs w:val="24"/>
        </w:rPr>
        <w:t xml:space="preserve">В неговия </w:t>
      </w:r>
      <w:r w:rsidR="000C56AA" w:rsidRPr="00505A6D">
        <w:rPr>
          <w:rFonts w:ascii="Times New Roman" w:hAnsi="Times New Roman" w:cs="Times New Roman"/>
          <w:sz w:val="24"/>
          <w:szCs w:val="24"/>
        </w:rPr>
        <w:t xml:space="preserve">анализ етничните групи не са ясно очертани, отделни и хомогенни образувания, които непременно споделят обща култура. </w:t>
      </w:r>
      <w:r w:rsidR="00D331A7" w:rsidRPr="00505A6D">
        <w:rPr>
          <w:rFonts w:ascii="Times New Roman" w:hAnsi="Times New Roman" w:cs="Times New Roman"/>
          <w:sz w:val="24"/>
          <w:szCs w:val="24"/>
        </w:rPr>
        <w:t xml:space="preserve">Според него, въпреки че етничните категории включват </w:t>
      </w:r>
      <w:r w:rsidR="00913BFB">
        <w:rPr>
          <w:rFonts w:ascii="Times New Roman" w:hAnsi="Times New Roman" w:cs="Times New Roman"/>
          <w:sz w:val="24"/>
          <w:szCs w:val="24"/>
        </w:rPr>
        <w:t>„културата“</w:t>
      </w:r>
      <w:r w:rsidR="00D331A7" w:rsidRPr="00505A6D">
        <w:rPr>
          <w:rFonts w:ascii="Times New Roman" w:hAnsi="Times New Roman" w:cs="Times New Roman"/>
          <w:sz w:val="24"/>
          <w:szCs w:val="24"/>
        </w:rPr>
        <w:t xml:space="preserve">, връзката между двете не е </w:t>
      </w:r>
      <w:r w:rsidR="00BB0022" w:rsidRPr="00505A6D">
        <w:rPr>
          <w:rFonts w:ascii="Times New Roman" w:hAnsi="Times New Roman" w:cs="Times New Roman"/>
          <w:sz w:val="24"/>
          <w:szCs w:val="24"/>
        </w:rPr>
        <w:t xml:space="preserve">нито директна, нито </w:t>
      </w:r>
      <w:r w:rsidR="00D331A7" w:rsidRPr="00505A6D">
        <w:rPr>
          <w:rFonts w:ascii="Times New Roman" w:hAnsi="Times New Roman" w:cs="Times New Roman"/>
          <w:sz w:val="24"/>
          <w:szCs w:val="24"/>
        </w:rPr>
        <w:t>еднозначна.</w:t>
      </w:r>
    </w:p>
    <w:p w:rsidR="005309D0" w:rsidRPr="00505A6D" w:rsidRDefault="00D04EB1" w:rsidP="0076496A">
      <w:pPr>
        <w:spacing w:after="0" w:line="360" w:lineRule="auto"/>
        <w:ind w:firstLine="709"/>
        <w:jc w:val="both"/>
        <w:rPr>
          <w:rFonts w:ascii="Times New Roman" w:hAnsi="Times New Roman" w:cs="Times New Roman"/>
          <w:sz w:val="24"/>
          <w:szCs w:val="24"/>
        </w:rPr>
      </w:pPr>
      <w:r w:rsidRPr="00505A6D">
        <w:rPr>
          <w:rFonts w:ascii="Times New Roman" w:hAnsi="Times New Roman" w:cs="Times New Roman"/>
          <w:sz w:val="24"/>
          <w:szCs w:val="24"/>
        </w:rPr>
        <w:t xml:space="preserve">В подкрепа на това разграничение Барт привежда </w:t>
      </w:r>
      <w:r w:rsidR="00BB0022" w:rsidRPr="00505A6D">
        <w:rPr>
          <w:rFonts w:ascii="Times New Roman" w:hAnsi="Times New Roman" w:cs="Times New Roman"/>
          <w:sz w:val="24"/>
          <w:szCs w:val="24"/>
        </w:rPr>
        <w:t>примери</w:t>
      </w:r>
      <w:r w:rsidR="00D331A7" w:rsidRPr="00505A6D">
        <w:rPr>
          <w:rFonts w:ascii="Times New Roman" w:hAnsi="Times New Roman" w:cs="Times New Roman"/>
          <w:sz w:val="24"/>
          <w:szCs w:val="24"/>
        </w:rPr>
        <w:t xml:space="preserve"> с изучаваните от него </w:t>
      </w:r>
      <w:r w:rsidR="00BB0022" w:rsidRPr="00505A6D">
        <w:rPr>
          <w:rFonts w:ascii="Times New Roman" w:hAnsi="Times New Roman" w:cs="Times New Roman"/>
          <w:sz w:val="24"/>
          <w:szCs w:val="24"/>
        </w:rPr>
        <w:t xml:space="preserve">и неговите сподвижници </w:t>
      </w:r>
      <w:r w:rsidR="009173C6" w:rsidRPr="00505A6D">
        <w:rPr>
          <w:rFonts w:ascii="Times New Roman" w:hAnsi="Times New Roman" w:cs="Times New Roman"/>
          <w:sz w:val="24"/>
          <w:szCs w:val="24"/>
        </w:rPr>
        <w:t>групи</w:t>
      </w:r>
      <w:r w:rsidR="00010009" w:rsidRPr="00505A6D">
        <w:rPr>
          <w:rFonts w:ascii="Times New Roman" w:hAnsi="Times New Roman" w:cs="Times New Roman"/>
          <w:sz w:val="24"/>
          <w:szCs w:val="24"/>
        </w:rPr>
        <w:t xml:space="preserve"> на</w:t>
      </w:r>
      <w:r w:rsidR="00441EE0" w:rsidRPr="00505A6D">
        <w:rPr>
          <w:rFonts w:ascii="Times New Roman" w:hAnsi="Times New Roman" w:cs="Times New Roman"/>
          <w:sz w:val="24"/>
          <w:szCs w:val="24"/>
        </w:rPr>
        <w:t xml:space="preserve"> </w:t>
      </w:r>
      <w:r w:rsidR="00BB0022" w:rsidRPr="00505A6D">
        <w:rPr>
          <w:rFonts w:ascii="Times New Roman" w:hAnsi="Times New Roman" w:cs="Times New Roman"/>
          <w:sz w:val="24"/>
          <w:szCs w:val="24"/>
        </w:rPr>
        <w:t>еленовъди</w:t>
      </w:r>
      <w:r w:rsidR="00E47D00" w:rsidRPr="00505A6D">
        <w:rPr>
          <w:rFonts w:ascii="Times New Roman" w:hAnsi="Times New Roman" w:cs="Times New Roman"/>
          <w:sz w:val="24"/>
          <w:szCs w:val="24"/>
        </w:rPr>
        <w:t xml:space="preserve">, </w:t>
      </w:r>
      <w:r w:rsidR="00BB0022" w:rsidRPr="00505A6D">
        <w:rPr>
          <w:rFonts w:ascii="Times New Roman" w:hAnsi="Times New Roman" w:cs="Times New Roman"/>
          <w:sz w:val="24"/>
          <w:szCs w:val="24"/>
        </w:rPr>
        <w:t>норвежки фермери</w:t>
      </w:r>
      <w:r w:rsidR="00E47D00" w:rsidRPr="00505A6D">
        <w:rPr>
          <w:rFonts w:ascii="Times New Roman" w:hAnsi="Times New Roman" w:cs="Times New Roman"/>
          <w:sz w:val="24"/>
          <w:szCs w:val="24"/>
        </w:rPr>
        <w:t xml:space="preserve"> и патан</w:t>
      </w:r>
      <w:r w:rsidR="00BB0022" w:rsidRPr="00505A6D">
        <w:rPr>
          <w:rFonts w:ascii="Times New Roman" w:hAnsi="Times New Roman" w:cs="Times New Roman"/>
          <w:sz w:val="24"/>
          <w:szCs w:val="24"/>
        </w:rPr>
        <w:t xml:space="preserve">, </w:t>
      </w:r>
      <w:r w:rsidR="005309D0" w:rsidRPr="00505A6D">
        <w:rPr>
          <w:rFonts w:ascii="Times New Roman" w:hAnsi="Times New Roman" w:cs="Times New Roman"/>
          <w:sz w:val="24"/>
          <w:szCs w:val="24"/>
        </w:rPr>
        <w:t xml:space="preserve">които въпреки </w:t>
      </w:r>
      <w:r w:rsidR="009173C6" w:rsidRPr="00505A6D">
        <w:rPr>
          <w:rFonts w:ascii="Times New Roman" w:hAnsi="Times New Roman" w:cs="Times New Roman"/>
          <w:sz w:val="24"/>
          <w:szCs w:val="24"/>
        </w:rPr>
        <w:t>междуобщностните си културни</w:t>
      </w:r>
      <w:r w:rsidR="005309D0" w:rsidRPr="00505A6D">
        <w:rPr>
          <w:rFonts w:ascii="Times New Roman" w:hAnsi="Times New Roman" w:cs="Times New Roman"/>
          <w:sz w:val="24"/>
          <w:szCs w:val="24"/>
        </w:rPr>
        <w:t xml:space="preserve"> различия, запазват етничната си</w:t>
      </w:r>
      <w:r w:rsidR="00A451BB" w:rsidRPr="00505A6D">
        <w:rPr>
          <w:rFonts w:ascii="Times New Roman" w:hAnsi="Times New Roman" w:cs="Times New Roman"/>
          <w:sz w:val="24"/>
          <w:szCs w:val="24"/>
        </w:rPr>
        <w:t xml:space="preserve"> идентичност във времето. Така </w:t>
      </w:r>
      <w:r w:rsidR="005309D0" w:rsidRPr="00505A6D">
        <w:rPr>
          <w:rFonts w:ascii="Times New Roman" w:hAnsi="Times New Roman" w:cs="Times New Roman"/>
          <w:sz w:val="24"/>
          <w:szCs w:val="24"/>
        </w:rPr>
        <w:t>например, разнообразните общности патан, които обитават области в Афганистан и западен Пакистан демонстрират тол</w:t>
      </w:r>
      <w:r w:rsidR="001827C6" w:rsidRPr="00505A6D">
        <w:rPr>
          <w:rFonts w:ascii="Times New Roman" w:hAnsi="Times New Roman" w:cs="Times New Roman"/>
          <w:sz w:val="24"/>
          <w:szCs w:val="24"/>
        </w:rPr>
        <w:t>к</w:t>
      </w:r>
      <w:r w:rsidR="005309D0" w:rsidRPr="00505A6D">
        <w:rPr>
          <w:rFonts w:ascii="Times New Roman" w:hAnsi="Times New Roman" w:cs="Times New Roman"/>
          <w:sz w:val="24"/>
          <w:szCs w:val="24"/>
        </w:rPr>
        <w:t>ова различни културни практики, че обективно биха били считани за напълно различни етноси. Даже тази част от населението, която живее на юг в хомогенни планински региони</w:t>
      </w:r>
      <w:r w:rsidR="004675D8">
        <w:rPr>
          <w:rFonts w:ascii="Times New Roman" w:hAnsi="Times New Roman" w:cs="Times New Roman"/>
          <w:sz w:val="24"/>
          <w:szCs w:val="24"/>
        </w:rPr>
        <w:t>,</w:t>
      </w:r>
      <w:r w:rsidR="005309D0" w:rsidRPr="00505A6D">
        <w:rPr>
          <w:rFonts w:ascii="Times New Roman" w:hAnsi="Times New Roman" w:cs="Times New Roman"/>
          <w:sz w:val="24"/>
          <w:szCs w:val="24"/>
        </w:rPr>
        <w:t xml:space="preserve"> счита поведението на тези, които живеят на север</w:t>
      </w:r>
      <w:r w:rsidR="004675D8">
        <w:rPr>
          <w:rFonts w:ascii="Times New Roman" w:hAnsi="Times New Roman" w:cs="Times New Roman"/>
          <w:sz w:val="24"/>
          <w:szCs w:val="24"/>
        </w:rPr>
        <w:t>,</w:t>
      </w:r>
      <w:r w:rsidR="005309D0" w:rsidRPr="00505A6D">
        <w:rPr>
          <w:rFonts w:ascii="Times New Roman" w:hAnsi="Times New Roman" w:cs="Times New Roman"/>
          <w:sz w:val="24"/>
          <w:szCs w:val="24"/>
        </w:rPr>
        <w:t xml:space="preserve"> за толкова различно, че ги наричат „веч</w:t>
      </w:r>
      <w:r w:rsidR="00A13D21">
        <w:rPr>
          <w:rFonts w:ascii="Times New Roman" w:hAnsi="Times New Roman" w:cs="Times New Roman"/>
          <w:sz w:val="24"/>
          <w:szCs w:val="24"/>
        </w:rPr>
        <w:t xml:space="preserve">е не патанци“. В същото време </w:t>
      </w:r>
      <w:r w:rsidR="007D58A3" w:rsidRPr="00505A6D">
        <w:rPr>
          <w:rFonts w:ascii="Times New Roman" w:hAnsi="Times New Roman" w:cs="Times New Roman"/>
          <w:sz w:val="24"/>
          <w:szCs w:val="24"/>
        </w:rPr>
        <w:t xml:space="preserve">социалната организация на патан, както и </w:t>
      </w:r>
      <w:r w:rsidR="00441EE0" w:rsidRPr="00505A6D">
        <w:rPr>
          <w:rFonts w:ascii="Times New Roman" w:hAnsi="Times New Roman" w:cs="Times New Roman"/>
          <w:sz w:val="24"/>
          <w:szCs w:val="24"/>
        </w:rPr>
        <w:t xml:space="preserve">техни </w:t>
      </w:r>
      <w:r w:rsidR="007D58A3" w:rsidRPr="00505A6D">
        <w:rPr>
          <w:rFonts w:ascii="Times New Roman" w:hAnsi="Times New Roman" w:cs="Times New Roman"/>
          <w:sz w:val="24"/>
          <w:szCs w:val="24"/>
        </w:rPr>
        <w:t>видими културни черти</w:t>
      </w:r>
      <w:r w:rsidR="005309D0" w:rsidRPr="00505A6D">
        <w:rPr>
          <w:rFonts w:ascii="Times New Roman" w:hAnsi="Times New Roman" w:cs="Times New Roman"/>
          <w:sz w:val="24"/>
          <w:szCs w:val="24"/>
        </w:rPr>
        <w:t xml:space="preserve"> като облеклото например, не се различават от тези на техните съседи. </w:t>
      </w:r>
      <w:r w:rsidR="00190A60" w:rsidRPr="00505A6D">
        <w:rPr>
          <w:rFonts w:ascii="Times New Roman" w:hAnsi="Times New Roman" w:cs="Times New Roman"/>
          <w:sz w:val="24"/>
          <w:szCs w:val="24"/>
        </w:rPr>
        <w:t>Тези характеристики</w:t>
      </w:r>
      <w:r w:rsidR="007D58A3" w:rsidRPr="00505A6D">
        <w:rPr>
          <w:rFonts w:ascii="Times New Roman" w:hAnsi="Times New Roman" w:cs="Times New Roman"/>
          <w:sz w:val="24"/>
          <w:szCs w:val="24"/>
        </w:rPr>
        <w:t>, според Барт</w:t>
      </w:r>
      <w:r w:rsidR="00190A60" w:rsidRPr="00505A6D">
        <w:rPr>
          <w:rFonts w:ascii="Times New Roman" w:hAnsi="Times New Roman" w:cs="Times New Roman"/>
          <w:sz w:val="24"/>
          <w:szCs w:val="24"/>
        </w:rPr>
        <w:t>, обаче</w:t>
      </w:r>
      <w:r w:rsidR="007D58A3" w:rsidRPr="00505A6D">
        <w:rPr>
          <w:rFonts w:ascii="Times New Roman" w:hAnsi="Times New Roman" w:cs="Times New Roman"/>
          <w:sz w:val="24"/>
          <w:szCs w:val="24"/>
        </w:rPr>
        <w:t xml:space="preserve"> </w:t>
      </w:r>
      <w:r w:rsidR="00A87FF2" w:rsidRPr="00505A6D">
        <w:rPr>
          <w:rFonts w:ascii="Times New Roman" w:hAnsi="Times New Roman" w:cs="Times New Roman"/>
          <w:sz w:val="24"/>
          <w:szCs w:val="24"/>
        </w:rPr>
        <w:t>не определят етнична</w:t>
      </w:r>
      <w:r w:rsidR="007D58A3" w:rsidRPr="00505A6D">
        <w:rPr>
          <w:rFonts w:ascii="Times New Roman" w:hAnsi="Times New Roman" w:cs="Times New Roman"/>
          <w:sz w:val="24"/>
          <w:szCs w:val="24"/>
        </w:rPr>
        <w:t xml:space="preserve">та </w:t>
      </w:r>
      <w:r w:rsidR="00A87FF2" w:rsidRPr="00505A6D">
        <w:rPr>
          <w:rFonts w:ascii="Times New Roman" w:hAnsi="Times New Roman" w:cs="Times New Roman"/>
          <w:sz w:val="24"/>
          <w:szCs w:val="24"/>
        </w:rPr>
        <w:t>принадлежност</w:t>
      </w:r>
      <w:r w:rsidR="007D58A3" w:rsidRPr="00505A6D">
        <w:rPr>
          <w:rFonts w:ascii="Times New Roman" w:hAnsi="Times New Roman" w:cs="Times New Roman"/>
          <w:sz w:val="24"/>
          <w:szCs w:val="24"/>
        </w:rPr>
        <w:t xml:space="preserve"> </w:t>
      </w:r>
      <w:r w:rsidR="00A87FF2" w:rsidRPr="00505A6D">
        <w:rPr>
          <w:rFonts w:ascii="Times New Roman" w:hAnsi="Times New Roman" w:cs="Times New Roman"/>
          <w:sz w:val="24"/>
          <w:szCs w:val="24"/>
        </w:rPr>
        <w:t xml:space="preserve">и </w:t>
      </w:r>
      <w:r w:rsidR="0035774D" w:rsidRPr="00505A6D">
        <w:rPr>
          <w:rFonts w:ascii="Times New Roman" w:hAnsi="Times New Roman" w:cs="Times New Roman"/>
          <w:sz w:val="24"/>
          <w:szCs w:val="24"/>
        </w:rPr>
        <w:t>не означава</w:t>
      </w:r>
      <w:r w:rsidR="00A87FF2" w:rsidRPr="00505A6D">
        <w:rPr>
          <w:rFonts w:ascii="Times New Roman" w:hAnsi="Times New Roman" w:cs="Times New Roman"/>
          <w:sz w:val="24"/>
          <w:szCs w:val="24"/>
        </w:rPr>
        <w:t>т</w:t>
      </w:r>
      <w:r w:rsidR="002F416E" w:rsidRPr="00505A6D">
        <w:rPr>
          <w:rFonts w:ascii="Times New Roman" w:hAnsi="Times New Roman" w:cs="Times New Roman"/>
          <w:sz w:val="24"/>
          <w:szCs w:val="24"/>
        </w:rPr>
        <w:t>, че е направена първата стъпка към отделянето на една група (</w:t>
      </w:r>
      <w:r w:rsidR="00A13D21" w:rsidRPr="00505A6D">
        <w:rPr>
          <w:rFonts w:ascii="Times New Roman" w:hAnsi="Times New Roman" w:cs="Times New Roman"/>
          <w:sz w:val="24"/>
          <w:szCs w:val="24"/>
          <w:lang w:val="en-US"/>
        </w:rPr>
        <w:t>Barth</w:t>
      </w:r>
      <w:r w:rsidR="00A13D21" w:rsidRPr="00505A6D">
        <w:rPr>
          <w:rFonts w:ascii="Times New Roman" w:hAnsi="Times New Roman" w:cs="Times New Roman"/>
          <w:sz w:val="24"/>
          <w:szCs w:val="24"/>
        </w:rPr>
        <w:t xml:space="preserve"> 1969:</w:t>
      </w:r>
      <w:r w:rsidR="00935BD2" w:rsidRPr="00505A6D">
        <w:rPr>
          <w:rFonts w:ascii="Times New Roman" w:hAnsi="Times New Roman" w:cs="Times New Roman"/>
          <w:sz w:val="24"/>
          <w:szCs w:val="24"/>
        </w:rPr>
        <w:t xml:space="preserve"> 13</w:t>
      </w:r>
      <w:r w:rsidR="002F416E" w:rsidRPr="00505A6D">
        <w:rPr>
          <w:rFonts w:ascii="Times New Roman" w:hAnsi="Times New Roman" w:cs="Times New Roman"/>
          <w:sz w:val="24"/>
          <w:szCs w:val="24"/>
        </w:rPr>
        <w:t>).</w:t>
      </w:r>
      <w:r w:rsidR="007D58A3" w:rsidRPr="00505A6D">
        <w:rPr>
          <w:rFonts w:ascii="Times New Roman" w:hAnsi="Times New Roman" w:cs="Times New Roman"/>
          <w:sz w:val="24"/>
          <w:szCs w:val="24"/>
        </w:rPr>
        <w:t xml:space="preserve"> Ако</w:t>
      </w:r>
      <w:r w:rsidR="002F416E" w:rsidRPr="00505A6D">
        <w:rPr>
          <w:rFonts w:ascii="Times New Roman" w:hAnsi="Times New Roman" w:cs="Times New Roman"/>
          <w:sz w:val="24"/>
          <w:szCs w:val="24"/>
        </w:rPr>
        <w:t xml:space="preserve"> една жена от общно</w:t>
      </w:r>
      <w:r w:rsidR="00935BD2" w:rsidRPr="00505A6D">
        <w:rPr>
          <w:rFonts w:ascii="Times New Roman" w:hAnsi="Times New Roman" w:cs="Times New Roman"/>
          <w:sz w:val="24"/>
          <w:szCs w:val="24"/>
        </w:rPr>
        <w:t>стта патан започне да се облича</w:t>
      </w:r>
      <w:r w:rsidR="002F416E" w:rsidRPr="00505A6D">
        <w:rPr>
          <w:rFonts w:ascii="Times New Roman" w:hAnsi="Times New Roman" w:cs="Times New Roman"/>
          <w:sz w:val="24"/>
          <w:szCs w:val="24"/>
        </w:rPr>
        <w:t xml:space="preserve"> с шарените туники на нейните съседи, това не означава, че тя ще стане една от тях (</w:t>
      </w:r>
      <w:r w:rsidR="002F416E" w:rsidRPr="00505A6D">
        <w:rPr>
          <w:rFonts w:ascii="Times New Roman" w:hAnsi="Times New Roman" w:cs="Times New Roman"/>
          <w:sz w:val="24"/>
          <w:szCs w:val="24"/>
          <w:lang w:val="en-US"/>
        </w:rPr>
        <w:t>Barth</w:t>
      </w:r>
      <w:r w:rsidR="002F416E" w:rsidRPr="00505A6D">
        <w:rPr>
          <w:rFonts w:ascii="Times New Roman" w:hAnsi="Times New Roman" w:cs="Times New Roman"/>
          <w:sz w:val="24"/>
          <w:szCs w:val="24"/>
        </w:rPr>
        <w:t xml:space="preserve"> 1969: 132).</w:t>
      </w:r>
      <w:r w:rsidR="00E47D00" w:rsidRPr="00505A6D">
        <w:rPr>
          <w:rFonts w:ascii="Times New Roman" w:hAnsi="Times New Roman" w:cs="Times New Roman"/>
          <w:sz w:val="24"/>
          <w:szCs w:val="24"/>
        </w:rPr>
        <w:t xml:space="preserve"> Подобно на патан, групите на еленовъдите и на норвежките ф</w:t>
      </w:r>
      <w:r w:rsidR="00935BD2" w:rsidRPr="00505A6D">
        <w:rPr>
          <w:rFonts w:ascii="Times New Roman" w:hAnsi="Times New Roman" w:cs="Times New Roman"/>
          <w:sz w:val="24"/>
          <w:szCs w:val="24"/>
          <w:lang w:val="en-US"/>
        </w:rPr>
        <w:t>e</w:t>
      </w:r>
      <w:r w:rsidR="00E47D00" w:rsidRPr="00505A6D">
        <w:rPr>
          <w:rFonts w:ascii="Times New Roman" w:hAnsi="Times New Roman" w:cs="Times New Roman"/>
          <w:sz w:val="24"/>
          <w:szCs w:val="24"/>
        </w:rPr>
        <w:t>рмери, въпреки че практикуват начин на живот</w:t>
      </w:r>
      <w:r w:rsidR="004675D8">
        <w:rPr>
          <w:rFonts w:ascii="Times New Roman" w:hAnsi="Times New Roman" w:cs="Times New Roman"/>
          <w:sz w:val="24"/>
          <w:szCs w:val="24"/>
        </w:rPr>
        <w:t>,</w:t>
      </w:r>
      <w:r w:rsidR="00E47D00" w:rsidRPr="00505A6D">
        <w:rPr>
          <w:rFonts w:ascii="Times New Roman" w:hAnsi="Times New Roman" w:cs="Times New Roman"/>
          <w:sz w:val="24"/>
          <w:szCs w:val="24"/>
        </w:rPr>
        <w:t xml:space="preserve"> различен от другите норвежци</w:t>
      </w:r>
      <w:r w:rsidR="00C06AD7" w:rsidRPr="00505A6D">
        <w:rPr>
          <w:rFonts w:ascii="Times New Roman" w:hAnsi="Times New Roman" w:cs="Times New Roman"/>
          <w:sz w:val="24"/>
          <w:szCs w:val="24"/>
        </w:rPr>
        <w:t xml:space="preserve">, </w:t>
      </w:r>
      <w:r w:rsidR="00935BD2" w:rsidRPr="00505A6D">
        <w:rPr>
          <w:rFonts w:ascii="Times New Roman" w:hAnsi="Times New Roman" w:cs="Times New Roman"/>
          <w:sz w:val="24"/>
          <w:szCs w:val="24"/>
        </w:rPr>
        <w:t xml:space="preserve">все пак </w:t>
      </w:r>
      <w:r w:rsidR="00C06AD7" w:rsidRPr="00505A6D">
        <w:rPr>
          <w:rFonts w:ascii="Times New Roman" w:hAnsi="Times New Roman" w:cs="Times New Roman"/>
          <w:sz w:val="24"/>
          <w:szCs w:val="24"/>
        </w:rPr>
        <w:t>считат себе си за норвежци.</w:t>
      </w:r>
    </w:p>
    <w:p w:rsidR="00493D08" w:rsidRPr="00505A6D" w:rsidRDefault="00441EE0" w:rsidP="0076496A">
      <w:pPr>
        <w:spacing w:after="0" w:line="360" w:lineRule="auto"/>
        <w:ind w:firstLine="709"/>
        <w:jc w:val="both"/>
        <w:rPr>
          <w:rFonts w:ascii="Times New Roman" w:hAnsi="Times New Roman" w:cs="Times New Roman"/>
          <w:sz w:val="24"/>
          <w:szCs w:val="24"/>
        </w:rPr>
      </w:pPr>
      <w:r w:rsidRPr="00505A6D">
        <w:rPr>
          <w:rFonts w:ascii="Times New Roman" w:hAnsi="Times New Roman" w:cs="Times New Roman"/>
          <w:sz w:val="24"/>
          <w:szCs w:val="24"/>
        </w:rPr>
        <w:t>За Барт културните черти са средството, чрез което етничната група се определя и утвърждава, но само част от целия набо</w:t>
      </w:r>
      <w:r w:rsidR="00A13D21">
        <w:rPr>
          <w:rFonts w:ascii="Times New Roman" w:hAnsi="Times New Roman" w:cs="Times New Roman"/>
          <w:sz w:val="24"/>
          <w:szCs w:val="24"/>
        </w:rPr>
        <w:t xml:space="preserve">р от налични културни елементи </w:t>
      </w:r>
      <w:r w:rsidRPr="00505A6D">
        <w:rPr>
          <w:rFonts w:ascii="Times New Roman" w:hAnsi="Times New Roman" w:cs="Times New Roman"/>
          <w:sz w:val="24"/>
          <w:szCs w:val="24"/>
        </w:rPr>
        <w:t xml:space="preserve">се използва за обозначаване на етнична принадлежност. </w:t>
      </w:r>
      <w:r w:rsidR="00493D08" w:rsidRPr="00505A6D">
        <w:rPr>
          <w:rFonts w:ascii="Times New Roman" w:hAnsi="Times New Roman" w:cs="Times New Roman"/>
          <w:sz w:val="24"/>
          <w:szCs w:val="24"/>
        </w:rPr>
        <w:t xml:space="preserve">Характеристиките, които групите използват и считат за </w:t>
      </w:r>
      <w:r w:rsidR="009757A7" w:rsidRPr="00505A6D">
        <w:rPr>
          <w:rFonts w:ascii="Times New Roman" w:hAnsi="Times New Roman" w:cs="Times New Roman"/>
          <w:sz w:val="24"/>
          <w:szCs w:val="24"/>
        </w:rPr>
        <w:t>емблематични за своята</w:t>
      </w:r>
      <w:r w:rsidR="00493D08" w:rsidRPr="00505A6D">
        <w:rPr>
          <w:rFonts w:ascii="Times New Roman" w:hAnsi="Times New Roman" w:cs="Times New Roman"/>
          <w:sz w:val="24"/>
          <w:szCs w:val="24"/>
        </w:rPr>
        <w:t xml:space="preserve"> етнична идентичност</w:t>
      </w:r>
      <w:r w:rsidR="004675D8">
        <w:rPr>
          <w:rFonts w:ascii="Times New Roman" w:hAnsi="Times New Roman" w:cs="Times New Roman"/>
          <w:sz w:val="24"/>
          <w:szCs w:val="24"/>
        </w:rPr>
        <w:t>,</w:t>
      </w:r>
      <w:r w:rsidR="00493D08" w:rsidRPr="00505A6D">
        <w:rPr>
          <w:rFonts w:ascii="Times New Roman" w:hAnsi="Times New Roman" w:cs="Times New Roman"/>
          <w:sz w:val="24"/>
          <w:szCs w:val="24"/>
        </w:rPr>
        <w:t xml:space="preserve"> се променят според обстоятелствата, времето и мястото. Някои от тези черти се изтъкват, докато други се омаловажават и игн</w:t>
      </w:r>
      <w:r w:rsidR="00A13D21">
        <w:rPr>
          <w:rFonts w:ascii="Times New Roman" w:hAnsi="Times New Roman" w:cs="Times New Roman"/>
          <w:sz w:val="24"/>
          <w:szCs w:val="24"/>
        </w:rPr>
        <w:t xml:space="preserve">орират, за да станат пак важни </w:t>
      </w:r>
      <w:r w:rsidR="00493D08" w:rsidRPr="00505A6D">
        <w:rPr>
          <w:rFonts w:ascii="Times New Roman" w:hAnsi="Times New Roman" w:cs="Times New Roman"/>
          <w:sz w:val="24"/>
          <w:szCs w:val="24"/>
        </w:rPr>
        <w:t xml:space="preserve">в друго време. Историята на етничната група </w:t>
      </w:r>
      <w:r w:rsidR="003E2441" w:rsidRPr="00505A6D">
        <w:rPr>
          <w:rFonts w:ascii="Times New Roman" w:hAnsi="Times New Roman" w:cs="Times New Roman"/>
          <w:sz w:val="24"/>
          <w:szCs w:val="24"/>
        </w:rPr>
        <w:t>не може да бъде разбрана само чрез</w:t>
      </w:r>
      <w:r w:rsidR="00493D08" w:rsidRPr="00505A6D">
        <w:rPr>
          <w:rFonts w:ascii="Times New Roman" w:hAnsi="Times New Roman" w:cs="Times New Roman"/>
          <w:sz w:val="24"/>
          <w:szCs w:val="24"/>
        </w:rPr>
        <w:t xml:space="preserve"> проследяването на </w:t>
      </w:r>
      <w:r w:rsidR="009757A7" w:rsidRPr="00505A6D">
        <w:rPr>
          <w:rFonts w:ascii="Times New Roman" w:hAnsi="Times New Roman" w:cs="Times New Roman"/>
          <w:sz w:val="24"/>
          <w:szCs w:val="24"/>
        </w:rPr>
        <w:t xml:space="preserve">културните практики във </w:t>
      </w:r>
      <w:r w:rsidR="009757A7" w:rsidRPr="00505A6D">
        <w:rPr>
          <w:rFonts w:ascii="Times New Roman" w:hAnsi="Times New Roman" w:cs="Times New Roman"/>
          <w:sz w:val="24"/>
          <w:szCs w:val="24"/>
        </w:rPr>
        <w:lastRenderedPageBreak/>
        <w:t>времето. Според Барт, настоящите културни черти може изобщо да не п</w:t>
      </w:r>
      <w:r w:rsidR="001827C6" w:rsidRPr="00505A6D">
        <w:rPr>
          <w:rFonts w:ascii="Times New Roman" w:hAnsi="Times New Roman" w:cs="Times New Roman"/>
          <w:sz w:val="24"/>
          <w:szCs w:val="24"/>
        </w:rPr>
        <w:t>риличат на културните практики от</w:t>
      </w:r>
      <w:r w:rsidR="009757A7" w:rsidRPr="00505A6D">
        <w:rPr>
          <w:rFonts w:ascii="Times New Roman" w:hAnsi="Times New Roman" w:cs="Times New Roman"/>
          <w:sz w:val="24"/>
          <w:szCs w:val="24"/>
        </w:rPr>
        <w:t xml:space="preserve"> близкото или далечно минало (</w:t>
      </w:r>
      <w:r w:rsidR="009757A7" w:rsidRPr="00505A6D">
        <w:rPr>
          <w:rFonts w:ascii="Times New Roman" w:hAnsi="Times New Roman" w:cs="Times New Roman"/>
          <w:sz w:val="24"/>
          <w:szCs w:val="24"/>
          <w:lang w:val="en-US"/>
        </w:rPr>
        <w:t>Barth</w:t>
      </w:r>
      <w:r w:rsidR="009757A7" w:rsidRPr="00505A6D">
        <w:rPr>
          <w:rFonts w:ascii="Times New Roman" w:hAnsi="Times New Roman" w:cs="Times New Roman"/>
          <w:sz w:val="24"/>
          <w:szCs w:val="24"/>
        </w:rPr>
        <w:t xml:space="preserve"> 1969: 12-14).</w:t>
      </w:r>
    </w:p>
    <w:p w:rsidR="00E73FE1" w:rsidRPr="008778F0" w:rsidRDefault="00E73FE1" w:rsidP="0076496A">
      <w:pPr>
        <w:spacing w:after="0" w:line="360" w:lineRule="auto"/>
        <w:ind w:firstLine="709"/>
        <w:jc w:val="both"/>
        <w:rPr>
          <w:rFonts w:ascii="Times New Roman" w:hAnsi="Times New Roman" w:cs="Times New Roman"/>
          <w:sz w:val="24"/>
          <w:szCs w:val="24"/>
        </w:rPr>
      </w:pPr>
      <w:r w:rsidRPr="00505A6D">
        <w:rPr>
          <w:rFonts w:ascii="Times New Roman" w:hAnsi="Times New Roman" w:cs="Times New Roman"/>
          <w:sz w:val="24"/>
          <w:szCs w:val="24"/>
        </w:rPr>
        <w:t>За</w:t>
      </w:r>
      <w:r w:rsidR="003E2441" w:rsidRPr="00505A6D">
        <w:rPr>
          <w:rFonts w:ascii="Times New Roman" w:hAnsi="Times New Roman" w:cs="Times New Roman"/>
          <w:sz w:val="24"/>
          <w:szCs w:val="24"/>
        </w:rPr>
        <w:t xml:space="preserve"> </w:t>
      </w:r>
      <w:r w:rsidR="00B256FB" w:rsidRPr="00505A6D">
        <w:rPr>
          <w:rFonts w:ascii="Times New Roman" w:hAnsi="Times New Roman" w:cs="Times New Roman"/>
          <w:sz w:val="24"/>
          <w:szCs w:val="24"/>
        </w:rPr>
        <w:t xml:space="preserve">Барт </w:t>
      </w:r>
      <w:r w:rsidRPr="00505A6D">
        <w:rPr>
          <w:rFonts w:ascii="Times New Roman" w:hAnsi="Times New Roman" w:cs="Times New Roman"/>
          <w:sz w:val="24"/>
          <w:szCs w:val="24"/>
        </w:rPr>
        <w:t>етничната идентичност се договаря и предоговаря постоянно чрез външни процеси на приписване и вътрешна самоидентификация. Етничната идентичност е въпрос както на самоприписване (аз съм А), така и на приписване от другите (разпознат съм като А) в процесите на взаимодействие</w:t>
      </w:r>
      <w:r w:rsidR="00A3112E" w:rsidRPr="00505A6D">
        <w:rPr>
          <w:rFonts w:ascii="Times New Roman" w:hAnsi="Times New Roman" w:cs="Times New Roman"/>
          <w:sz w:val="24"/>
          <w:szCs w:val="24"/>
        </w:rPr>
        <w:t>. В</w:t>
      </w:r>
      <w:r w:rsidRPr="00505A6D">
        <w:rPr>
          <w:rFonts w:ascii="Times New Roman" w:hAnsi="Times New Roman" w:cs="Times New Roman"/>
          <w:sz w:val="24"/>
          <w:szCs w:val="24"/>
        </w:rPr>
        <w:t>заимодействието</w:t>
      </w:r>
      <w:r w:rsidR="00A3112E" w:rsidRPr="00505A6D">
        <w:rPr>
          <w:rFonts w:ascii="Times New Roman" w:hAnsi="Times New Roman" w:cs="Times New Roman"/>
          <w:sz w:val="24"/>
          <w:szCs w:val="24"/>
        </w:rPr>
        <w:t>, от своя страна, определя културн</w:t>
      </w:r>
      <w:r w:rsidR="004109F6" w:rsidRPr="00505A6D">
        <w:rPr>
          <w:rFonts w:ascii="Times New Roman" w:hAnsi="Times New Roman" w:cs="Times New Roman"/>
          <w:sz w:val="24"/>
          <w:szCs w:val="24"/>
        </w:rPr>
        <w:t>ите стандарти, по които биват оценявани</w:t>
      </w:r>
      <w:r w:rsidR="00A3112E" w:rsidRPr="00505A6D">
        <w:rPr>
          <w:rFonts w:ascii="Times New Roman" w:hAnsi="Times New Roman" w:cs="Times New Roman"/>
          <w:sz w:val="24"/>
          <w:szCs w:val="24"/>
        </w:rPr>
        <w:t xml:space="preserve"> както членовете на собствената гру</w:t>
      </w:r>
      <w:r w:rsidR="00A76D77">
        <w:rPr>
          <w:rFonts w:ascii="Times New Roman" w:hAnsi="Times New Roman" w:cs="Times New Roman"/>
          <w:sz w:val="24"/>
          <w:szCs w:val="24"/>
        </w:rPr>
        <w:t>па, така и външните актьори (пак там</w:t>
      </w:r>
      <w:r w:rsidR="004675D8">
        <w:rPr>
          <w:rFonts w:ascii="Times New Roman" w:hAnsi="Times New Roman" w:cs="Times New Roman"/>
          <w:sz w:val="24"/>
          <w:szCs w:val="24"/>
        </w:rPr>
        <w:t xml:space="preserve">: </w:t>
      </w:r>
      <w:r w:rsidR="00A3112E" w:rsidRPr="00505A6D">
        <w:rPr>
          <w:rFonts w:ascii="Times New Roman" w:hAnsi="Times New Roman" w:cs="Times New Roman"/>
          <w:sz w:val="24"/>
          <w:szCs w:val="24"/>
        </w:rPr>
        <w:t xml:space="preserve">15). </w:t>
      </w:r>
      <w:r w:rsidR="00C65148" w:rsidRPr="00505A6D">
        <w:rPr>
          <w:rFonts w:ascii="Times New Roman" w:hAnsi="Times New Roman" w:cs="Times New Roman"/>
          <w:sz w:val="24"/>
          <w:szCs w:val="24"/>
        </w:rPr>
        <w:t>Индивиди, домакинства или цели групи могат да променят своята етнична идентичност и тази промяна може да се изрази във физическо преместване, промяна на начините на прехрана или промяна на политическ</w:t>
      </w:r>
      <w:r w:rsidR="00A76D77">
        <w:rPr>
          <w:rFonts w:ascii="Times New Roman" w:hAnsi="Times New Roman" w:cs="Times New Roman"/>
          <w:sz w:val="24"/>
          <w:szCs w:val="24"/>
        </w:rPr>
        <w:t>ите и семейни обвързаности (пак там</w:t>
      </w:r>
      <w:r w:rsidR="00A064AD">
        <w:rPr>
          <w:rFonts w:ascii="Times New Roman" w:hAnsi="Times New Roman" w:cs="Times New Roman"/>
          <w:sz w:val="24"/>
          <w:szCs w:val="24"/>
        </w:rPr>
        <w:t>:</w:t>
      </w:r>
      <w:r w:rsidR="00A76D77">
        <w:rPr>
          <w:rFonts w:ascii="Times New Roman" w:hAnsi="Times New Roman" w:cs="Times New Roman"/>
          <w:sz w:val="24"/>
          <w:szCs w:val="24"/>
        </w:rPr>
        <w:t xml:space="preserve"> </w:t>
      </w:r>
      <w:r w:rsidR="00C65148" w:rsidRPr="00505A6D">
        <w:rPr>
          <w:rFonts w:ascii="Times New Roman" w:hAnsi="Times New Roman" w:cs="Times New Roman"/>
          <w:sz w:val="24"/>
          <w:szCs w:val="24"/>
        </w:rPr>
        <w:t xml:space="preserve">24). </w:t>
      </w:r>
      <w:r w:rsidR="00564DB0" w:rsidRPr="00505A6D">
        <w:rPr>
          <w:rFonts w:ascii="Times New Roman" w:hAnsi="Times New Roman" w:cs="Times New Roman"/>
          <w:sz w:val="24"/>
          <w:szCs w:val="24"/>
        </w:rPr>
        <w:t xml:space="preserve">Но, </w:t>
      </w:r>
      <w:r w:rsidR="00A76D77">
        <w:rPr>
          <w:rFonts w:ascii="Times New Roman" w:hAnsi="Times New Roman" w:cs="Times New Roman"/>
          <w:sz w:val="24"/>
          <w:szCs w:val="24"/>
        </w:rPr>
        <w:t>както твърди</w:t>
      </w:r>
      <w:r w:rsidR="00A064AD" w:rsidRPr="00A064AD">
        <w:rPr>
          <w:rFonts w:ascii="Times New Roman" w:hAnsi="Times New Roman" w:cs="Times New Roman"/>
          <w:sz w:val="24"/>
          <w:szCs w:val="24"/>
        </w:rPr>
        <w:t xml:space="preserve"> </w:t>
      </w:r>
      <w:r w:rsidR="00A064AD">
        <w:rPr>
          <w:rFonts w:ascii="Times New Roman" w:hAnsi="Times New Roman" w:cs="Times New Roman"/>
          <w:sz w:val="24"/>
          <w:szCs w:val="24"/>
        </w:rPr>
        <w:t>Барт</w:t>
      </w:r>
      <w:r w:rsidR="00A76D77">
        <w:rPr>
          <w:rFonts w:ascii="Times New Roman" w:hAnsi="Times New Roman" w:cs="Times New Roman"/>
          <w:sz w:val="24"/>
          <w:szCs w:val="24"/>
        </w:rPr>
        <w:t xml:space="preserve">, </w:t>
      </w:r>
      <w:r w:rsidR="00564DB0" w:rsidRPr="00505A6D">
        <w:rPr>
          <w:rFonts w:ascii="Times New Roman" w:hAnsi="Times New Roman" w:cs="Times New Roman"/>
          <w:sz w:val="24"/>
          <w:szCs w:val="24"/>
        </w:rPr>
        <w:t>има огранич</w:t>
      </w:r>
      <w:r w:rsidR="00837EF4" w:rsidRPr="00505A6D">
        <w:rPr>
          <w:rFonts w:ascii="Times New Roman" w:hAnsi="Times New Roman" w:cs="Times New Roman"/>
          <w:sz w:val="24"/>
          <w:szCs w:val="24"/>
        </w:rPr>
        <w:t>е</w:t>
      </w:r>
      <w:r w:rsidR="00A76D77">
        <w:rPr>
          <w:rFonts w:ascii="Times New Roman" w:hAnsi="Times New Roman" w:cs="Times New Roman"/>
          <w:sz w:val="24"/>
          <w:szCs w:val="24"/>
        </w:rPr>
        <w:t xml:space="preserve">ния </w:t>
      </w:r>
      <w:r w:rsidR="00564DB0" w:rsidRPr="00505A6D">
        <w:rPr>
          <w:rFonts w:ascii="Times New Roman" w:hAnsi="Times New Roman" w:cs="Times New Roman"/>
          <w:sz w:val="24"/>
          <w:szCs w:val="24"/>
        </w:rPr>
        <w:t>на алтернативните идентичности, които хората могат да приемат. Най-често такава промяна може да се осъществи при враждебни условия, когато „провалът е всеобщ</w:t>
      </w:r>
      <w:r w:rsidR="00F53218" w:rsidRPr="00505A6D">
        <w:rPr>
          <w:rFonts w:ascii="Times New Roman" w:hAnsi="Times New Roman" w:cs="Times New Roman"/>
          <w:sz w:val="24"/>
          <w:szCs w:val="24"/>
        </w:rPr>
        <w:t>“</w:t>
      </w:r>
      <w:r w:rsidR="00A76D77">
        <w:rPr>
          <w:rFonts w:ascii="Times New Roman" w:hAnsi="Times New Roman" w:cs="Times New Roman"/>
          <w:sz w:val="24"/>
          <w:szCs w:val="24"/>
        </w:rPr>
        <w:t xml:space="preserve"> (пак там</w:t>
      </w:r>
      <w:r w:rsidR="00A064AD">
        <w:rPr>
          <w:rFonts w:ascii="Times New Roman" w:hAnsi="Times New Roman" w:cs="Times New Roman"/>
          <w:sz w:val="24"/>
          <w:szCs w:val="24"/>
        </w:rPr>
        <w:t>:</w:t>
      </w:r>
      <w:r w:rsidR="00A76D77">
        <w:rPr>
          <w:rFonts w:ascii="Times New Roman" w:hAnsi="Times New Roman" w:cs="Times New Roman"/>
          <w:sz w:val="24"/>
          <w:szCs w:val="24"/>
        </w:rPr>
        <w:t xml:space="preserve"> </w:t>
      </w:r>
      <w:r w:rsidR="00564DB0" w:rsidRPr="00505A6D">
        <w:rPr>
          <w:rFonts w:ascii="Times New Roman" w:hAnsi="Times New Roman" w:cs="Times New Roman"/>
          <w:sz w:val="24"/>
          <w:szCs w:val="24"/>
        </w:rPr>
        <w:t>134)</w:t>
      </w:r>
      <w:r w:rsidR="00F53218" w:rsidRPr="00505A6D">
        <w:rPr>
          <w:rFonts w:ascii="Times New Roman" w:hAnsi="Times New Roman" w:cs="Times New Roman"/>
          <w:sz w:val="24"/>
          <w:szCs w:val="24"/>
        </w:rPr>
        <w:t xml:space="preserve"> и няма</w:t>
      </w:r>
      <w:r w:rsidR="00F53218" w:rsidRPr="008778F0">
        <w:rPr>
          <w:rFonts w:ascii="Times New Roman" w:hAnsi="Times New Roman" w:cs="Times New Roman"/>
          <w:sz w:val="24"/>
          <w:szCs w:val="24"/>
        </w:rPr>
        <w:t xml:space="preserve"> алтернатива</w:t>
      </w:r>
      <w:r w:rsidR="00564DB0" w:rsidRPr="008778F0">
        <w:rPr>
          <w:rFonts w:ascii="Times New Roman" w:hAnsi="Times New Roman" w:cs="Times New Roman"/>
          <w:sz w:val="24"/>
          <w:szCs w:val="24"/>
        </w:rPr>
        <w:t>.</w:t>
      </w:r>
    </w:p>
    <w:p w:rsidR="00BA098F" w:rsidRPr="00505A6D" w:rsidRDefault="00FB344F" w:rsidP="0076496A">
      <w:pPr>
        <w:spacing w:after="0" w:line="360" w:lineRule="auto"/>
        <w:ind w:firstLine="709"/>
        <w:jc w:val="both"/>
        <w:rPr>
          <w:rFonts w:ascii="Times New Roman" w:hAnsi="Times New Roman" w:cs="Times New Roman"/>
          <w:sz w:val="24"/>
          <w:szCs w:val="24"/>
        </w:rPr>
      </w:pPr>
      <w:r w:rsidRPr="00505A6D">
        <w:rPr>
          <w:rFonts w:ascii="Times New Roman" w:hAnsi="Times New Roman" w:cs="Times New Roman"/>
          <w:sz w:val="24"/>
          <w:szCs w:val="24"/>
        </w:rPr>
        <w:t xml:space="preserve">Следвайки тази линия на анализ, Барт </w:t>
      </w:r>
      <w:r w:rsidR="004645D8" w:rsidRPr="00505A6D">
        <w:rPr>
          <w:rFonts w:ascii="Times New Roman" w:hAnsi="Times New Roman" w:cs="Times New Roman"/>
          <w:sz w:val="24"/>
          <w:szCs w:val="24"/>
        </w:rPr>
        <w:t>извежда</w:t>
      </w:r>
      <w:r w:rsidRPr="00505A6D">
        <w:rPr>
          <w:rFonts w:ascii="Times New Roman" w:hAnsi="Times New Roman" w:cs="Times New Roman"/>
          <w:sz w:val="24"/>
          <w:szCs w:val="24"/>
        </w:rPr>
        <w:t xml:space="preserve"> етничната идентичност като продукт на специфи</w:t>
      </w:r>
      <w:r w:rsidR="00010009" w:rsidRPr="00505A6D">
        <w:rPr>
          <w:rFonts w:ascii="Times New Roman" w:hAnsi="Times New Roman" w:cs="Times New Roman"/>
          <w:sz w:val="24"/>
          <w:szCs w:val="24"/>
        </w:rPr>
        <w:t>чни междугрупови отношения. Затова</w:t>
      </w:r>
      <w:r w:rsidRPr="00505A6D">
        <w:rPr>
          <w:rFonts w:ascii="Times New Roman" w:hAnsi="Times New Roman" w:cs="Times New Roman"/>
          <w:sz w:val="24"/>
          <w:szCs w:val="24"/>
        </w:rPr>
        <w:t xml:space="preserve"> етничната група не може да съществува в изолация; нейното формиране и съществуване зависят от взаимодействията с </w:t>
      </w:r>
      <w:r w:rsidR="00142612">
        <w:rPr>
          <w:rFonts w:ascii="Times New Roman" w:hAnsi="Times New Roman" w:cs="Times New Roman"/>
          <w:sz w:val="24"/>
          <w:szCs w:val="24"/>
        </w:rPr>
        <w:t>„</w:t>
      </w:r>
      <w:r w:rsidRPr="00505A6D">
        <w:rPr>
          <w:rFonts w:ascii="Times New Roman" w:hAnsi="Times New Roman" w:cs="Times New Roman"/>
          <w:sz w:val="24"/>
          <w:szCs w:val="24"/>
        </w:rPr>
        <w:t>другите</w:t>
      </w:r>
      <w:r w:rsidR="00142612">
        <w:rPr>
          <w:rFonts w:ascii="Times New Roman" w:hAnsi="Times New Roman" w:cs="Times New Roman"/>
          <w:sz w:val="24"/>
          <w:szCs w:val="24"/>
        </w:rPr>
        <w:t>“</w:t>
      </w:r>
      <w:r w:rsidR="00A76D77">
        <w:rPr>
          <w:rFonts w:ascii="Times New Roman" w:hAnsi="Times New Roman" w:cs="Times New Roman"/>
          <w:sz w:val="24"/>
          <w:szCs w:val="24"/>
        </w:rPr>
        <w:t xml:space="preserve">. </w:t>
      </w:r>
      <w:r w:rsidR="00FF67BD" w:rsidRPr="00505A6D">
        <w:rPr>
          <w:rFonts w:ascii="Times New Roman" w:hAnsi="Times New Roman" w:cs="Times New Roman"/>
          <w:sz w:val="24"/>
          <w:szCs w:val="24"/>
        </w:rPr>
        <w:t xml:space="preserve">Той </w:t>
      </w:r>
      <w:r w:rsidR="004645D8" w:rsidRPr="00505A6D">
        <w:rPr>
          <w:rFonts w:ascii="Times New Roman" w:hAnsi="Times New Roman" w:cs="Times New Roman"/>
          <w:sz w:val="24"/>
          <w:szCs w:val="24"/>
        </w:rPr>
        <w:t xml:space="preserve">се </w:t>
      </w:r>
      <w:r w:rsidRPr="00505A6D">
        <w:rPr>
          <w:rFonts w:ascii="Times New Roman" w:hAnsi="Times New Roman" w:cs="Times New Roman"/>
          <w:sz w:val="24"/>
          <w:szCs w:val="24"/>
        </w:rPr>
        <w:t xml:space="preserve">фокусира върху поддържането на етничната </w:t>
      </w:r>
      <w:r w:rsidR="00FF67BD" w:rsidRPr="00505A6D">
        <w:rPr>
          <w:rFonts w:ascii="Times New Roman" w:hAnsi="Times New Roman" w:cs="Times New Roman"/>
          <w:sz w:val="24"/>
          <w:szCs w:val="24"/>
        </w:rPr>
        <w:t xml:space="preserve">граница, взаимодействието и промяната на идентичността </w:t>
      </w:r>
      <w:r w:rsidR="00BA098F" w:rsidRPr="00505A6D">
        <w:rPr>
          <w:rFonts w:ascii="Times New Roman" w:hAnsi="Times New Roman" w:cs="Times New Roman"/>
          <w:sz w:val="24"/>
          <w:szCs w:val="24"/>
        </w:rPr>
        <w:t>през границите, като твърди, че</w:t>
      </w:r>
      <w:r w:rsidR="00A76D77">
        <w:rPr>
          <w:rFonts w:ascii="Times New Roman" w:hAnsi="Times New Roman" w:cs="Times New Roman"/>
          <w:sz w:val="24"/>
          <w:szCs w:val="24"/>
        </w:rPr>
        <w:t xml:space="preserve"> „</w:t>
      </w:r>
      <w:r w:rsidR="004645D8" w:rsidRPr="00505A6D">
        <w:rPr>
          <w:rFonts w:ascii="Times New Roman" w:hAnsi="Times New Roman" w:cs="Times New Roman"/>
          <w:sz w:val="24"/>
          <w:szCs w:val="24"/>
        </w:rPr>
        <w:t>категориалните етнични разграничения не зависят от липсата на мобилност, контакт и информация, но водят до социални процеси на включване и изключване</w:t>
      </w:r>
      <w:r w:rsidR="00F00D00" w:rsidRPr="00505A6D">
        <w:rPr>
          <w:rFonts w:ascii="Times New Roman" w:hAnsi="Times New Roman" w:cs="Times New Roman"/>
          <w:sz w:val="24"/>
          <w:szCs w:val="24"/>
        </w:rPr>
        <w:t>, чрез които</w:t>
      </w:r>
      <w:r w:rsidR="004645D8" w:rsidRPr="00505A6D">
        <w:rPr>
          <w:rFonts w:ascii="Times New Roman" w:hAnsi="Times New Roman" w:cs="Times New Roman"/>
          <w:sz w:val="24"/>
          <w:szCs w:val="24"/>
        </w:rPr>
        <w:t xml:space="preserve"> отделните категории се поддържат, въпреки </w:t>
      </w:r>
      <w:r w:rsidR="00F00D00" w:rsidRPr="00505A6D">
        <w:rPr>
          <w:rFonts w:ascii="Times New Roman" w:hAnsi="Times New Roman" w:cs="Times New Roman"/>
          <w:sz w:val="24"/>
          <w:szCs w:val="24"/>
        </w:rPr>
        <w:t>променливото участие и членство в курса на живота на индивида</w:t>
      </w:r>
      <w:r w:rsidR="00A064AD">
        <w:rPr>
          <w:rFonts w:ascii="Times New Roman" w:hAnsi="Times New Roman" w:cs="Times New Roman"/>
          <w:sz w:val="24"/>
          <w:szCs w:val="24"/>
        </w:rPr>
        <w:t>“</w:t>
      </w:r>
      <w:r w:rsidR="00F00D00" w:rsidRPr="00505A6D">
        <w:rPr>
          <w:rFonts w:ascii="Times New Roman" w:hAnsi="Times New Roman" w:cs="Times New Roman"/>
          <w:sz w:val="24"/>
          <w:szCs w:val="24"/>
        </w:rPr>
        <w:t xml:space="preserve"> (</w:t>
      </w:r>
      <w:r w:rsidR="00A76D77">
        <w:rPr>
          <w:rFonts w:ascii="Times New Roman" w:hAnsi="Times New Roman" w:cs="Times New Roman"/>
          <w:sz w:val="24"/>
          <w:szCs w:val="24"/>
        </w:rPr>
        <w:t>пак там</w:t>
      </w:r>
      <w:r w:rsidR="00F00D00" w:rsidRPr="00505A6D">
        <w:rPr>
          <w:rFonts w:ascii="Times New Roman" w:hAnsi="Times New Roman" w:cs="Times New Roman"/>
          <w:sz w:val="24"/>
          <w:szCs w:val="24"/>
        </w:rPr>
        <w:t>: 9-10).</w:t>
      </w:r>
    </w:p>
    <w:p w:rsidR="00B326A1" w:rsidRPr="00505A6D" w:rsidRDefault="00935BD2" w:rsidP="0076496A">
      <w:pPr>
        <w:spacing w:after="0" w:line="360" w:lineRule="auto"/>
        <w:ind w:firstLine="709"/>
        <w:jc w:val="both"/>
        <w:rPr>
          <w:rFonts w:ascii="Times New Roman" w:hAnsi="Times New Roman" w:cs="Times New Roman"/>
          <w:sz w:val="24"/>
          <w:szCs w:val="24"/>
        </w:rPr>
      </w:pPr>
      <w:r w:rsidRPr="00505A6D">
        <w:rPr>
          <w:rFonts w:ascii="Times New Roman" w:hAnsi="Times New Roman" w:cs="Times New Roman"/>
          <w:sz w:val="24"/>
          <w:szCs w:val="24"/>
        </w:rPr>
        <w:t>Така, въпреки</w:t>
      </w:r>
      <w:r w:rsidR="00F00D00" w:rsidRPr="00505A6D">
        <w:rPr>
          <w:rFonts w:ascii="Times New Roman" w:hAnsi="Times New Roman" w:cs="Times New Roman"/>
          <w:sz w:val="24"/>
          <w:szCs w:val="24"/>
        </w:rPr>
        <w:t xml:space="preserve"> че културните черти могат да се променят и индивидите могат да </w:t>
      </w:r>
      <w:r w:rsidR="004109F6" w:rsidRPr="00505A6D">
        <w:rPr>
          <w:rFonts w:ascii="Times New Roman" w:hAnsi="Times New Roman" w:cs="Times New Roman"/>
          <w:sz w:val="24"/>
          <w:szCs w:val="24"/>
        </w:rPr>
        <w:t>сменят</w:t>
      </w:r>
      <w:r w:rsidR="00F00D00" w:rsidRPr="00505A6D">
        <w:rPr>
          <w:rFonts w:ascii="Times New Roman" w:hAnsi="Times New Roman" w:cs="Times New Roman"/>
          <w:sz w:val="24"/>
          <w:szCs w:val="24"/>
        </w:rPr>
        <w:t xml:space="preserve"> етничната си принадлежност, етничната група остава и се поддържа от </w:t>
      </w:r>
      <w:r w:rsidR="004109F6" w:rsidRPr="00505A6D">
        <w:rPr>
          <w:rFonts w:ascii="Times New Roman" w:hAnsi="Times New Roman" w:cs="Times New Roman"/>
          <w:sz w:val="24"/>
          <w:szCs w:val="24"/>
        </w:rPr>
        <w:t xml:space="preserve">„постоянната дихотомизация между членовете и външните“ </w:t>
      </w:r>
      <w:r w:rsidR="00A76D77">
        <w:rPr>
          <w:rFonts w:ascii="Times New Roman" w:hAnsi="Times New Roman" w:cs="Times New Roman"/>
          <w:sz w:val="24"/>
          <w:szCs w:val="24"/>
        </w:rPr>
        <w:t>(пак там</w:t>
      </w:r>
      <w:r w:rsidR="00A064AD">
        <w:rPr>
          <w:rFonts w:ascii="Times New Roman" w:hAnsi="Times New Roman" w:cs="Times New Roman"/>
          <w:sz w:val="24"/>
          <w:szCs w:val="24"/>
        </w:rPr>
        <w:t>:</w:t>
      </w:r>
      <w:r w:rsidR="004109F6" w:rsidRPr="00505A6D">
        <w:rPr>
          <w:rFonts w:ascii="Times New Roman" w:hAnsi="Times New Roman" w:cs="Times New Roman"/>
          <w:sz w:val="24"/>
          <w:szCs w:val="24"/>
        </w:rPr>
        <w:t xml:space="preserve"> 14). Това, което е от значение за поставянето и поддърж</w:t>
      </w:r>
      <w:r w:rsidRPr="00505A6D">
        <w:rPr>
          <w:rFonts w:ascii="Times New Roman" w:hAnsi="Times New Roman" w:cs="Times New Roman"/>
          <w:sz w:val="24"/>
          <w:szCs w:val="24"/>
        </w:rPr>
        <w:t>ането на етничните граници</w:t>
      </w:r>
      <w:r w:rsidR="00A064AD">
        <w:rPr>
          <w:rFonts w:ascii="Times New Roman" w:hAnsi="Times New Roman" w:cs="Times New Roman"/>
          <w:sz w:val="24"/>
          <w:szCs w:val="24"/>
        </w:rPr>
        <w:t>,</w:t>
      </w:r>
      <w:r w:rsidRPr="00505A6D">
        <w:rPr>
          <w:rFonts w:ascii="Times New Roman" w:hAnsi="Times New Roman" w:cs="Times New Roman"/>
          <w:sz w:val="24"/>
          <w:szCs w:val="24"/>
        </w:rPr>
        <w:t xml:space="preserve"> е</w:t>
      </w:r>
      <w:r w:rsidR="00B27116" w:rsidRPr="00505A6D">
        <w:rPr>
          <w:rFonts w:ascii="Times New Roman" w:hAnsi="Times New Roman" w:cs="Times New Roman"/>
          <w:sz w:val="24"/>
          <w:szCs w:val="24"/>
        </w:rPr>
        <w:t>, от една страна,</w:t>
      </w:r>
      <w:r w:rsidR="00706BF9" w:rsidRPr="00505A6D">
        <w:rPr>
          <w:rFonts w:ascii="Times New Roman" w:hAnsi="Times New Roman" w:cs="Times New Roman"/>
          <w:sz w:val="24"/>
          <w:szCs w:val="24"/>
        </w:rPr>
        <w:t xml:space="preserve"> со</w:t>
      </w:r>
      <w:r w:rsidR="004109F6" w:rsidRPr="00505A6D">
        <w:rPr>
          <w:rFonts w:ascii="Times New Roman" w:hAnsi="Times New Roman" w:cs="Times New Roman"/>
          <w:sz w:val="24"/>
          <w:szCs w:val="24"/>
        </w:rPr>
        <w:t>циалният контрол и санкции</w:t>
      </w:r>
      <w:r w:rsidR="00B27116" w:rsidRPr="00505A6D">
        <w:rPr>
          <w:rFonts w:ascii="Times New Roman" w:hAnsi="Times New Roman" w:cs="Times New Roman"/>
          <w:sz w:val="24"/>
          <w:szCs w:val="24"/>
        </w:rPr>
        <w:t>те вътре в групата. От друга страна, когато са в контакт, етничните групи поддържат разликите помежду си чрез поведението си и чрез правила, около коит</w:t>
      </w:r>
      <w:r w:rsidR="00A76D77">
        <w:rPr>
          <w:rFonts w:ascii="Times New Roman" w:hAnsi="Times New Roman" w:cs="Times New Roman"/>
          <w:sz w:val="24"/>
          <w:szCs w:val="24"/>
        </w:rPr>
        <w:t xml:space="preserve">о се съгласяват и двете групи. </w:t>
      </w:r>
      <w:r w:rsidR="00B326A1" w:rsidRPr="00505A6D">
        <w:rPr>
          <w:rFonts w:ascii="Times New Roman" w:hAnsi="Times New Roman" w:cs="Times New Roman"/>
          <w:sz w:val="24"/>
          <w:szCs w:val="24"/>
        </w:rPr>
        <w:t xml:space="preserve">Така границите между „ние“ и „те“ канализират социалния живот и имат стабилизираща функция в междуетничните отношения. </w:t>
      </w:r>
      <w:r w:rsidR="00B95E12" w:rsidRPr="00505A6D">
        <w:rPr>
          <w:rFonts w:ascii="Times New Roman" w:hAnsi="Times New Roman" w:cs="Times New Roman"/>
          <w:sz w:val="24"/>
          <w:szCs w:val="24"/>
        </w:rPr>
        <w:t>Според Барт</w:t>
      </w:r>
      <w:r w:rsidR="00B326A1" w:rsidRPr="00505A6D">
        <w:rPr>
          <w:rFonts w:ascii="Times New Roman" w:hAnsi="Times New Roman" w:cs="Times New Roman"/>
          <w:sz w:val="24"/>
          <w:szCs w:val="24"/>
        </w:rPr>
        <w:t>, стабилните междуетнични отношения се основават именно на такова структуриране на взаимодействията, т.е. на стабилността на границите между групите.</w:t>
      </w:r>
    </w:p>
    <w:p w:rsidR="00E747E9" w:rsidRPr="00505A6D" w:rsidRDefault="00F36F31" w:rsidP="0076496A">
      <w:pPr>
        <w:spacing w:after="0" w:line="360" w:lineRule="auto"/>
        <w:ind w:firstLine="709"/>
        <w:jc w:val="both"/>
        <w:rPr>
          <w:rFonts w:ascii="Times New Roman" w:hAnsi="Times New Roman" w:cs="Times New Roman"/>
          <w:sz w:val="24"/>
          <w:szCs w:val="24"/>
        </w:rPr>
      </w:pPr>
      <w:r w:rsidRPr="00505A6D">
        <w:rPr>
          <w:rFonts w:ascii="Times New Roman" w:hAnsi="Times New Roman" w:cs="Times New Roman"/>
          <w:sz w:val="24"/>
          <w:szCs w:val="24"/>
        </w:rPr>
        <w:lastRenderedPageBreak/>
        <w:t xml:space="preserve">За да се поддържат границите между групите стабилни, </w:t>
      </w:r>
      <w:r w:rsidR="00C23E44" w:rsidRPr="00505A6D">
        <w:rPr>
          <w:rFonts w:ascii="Times New Roman" w:hAnsi="Times New Roman" w:cs="Times New Roman"/>
          <w:sz w:val="24"/>
          <w:szCs w:val="24"/>
        </w:rPr>
        <w:t>Барт</w:t>
      </w:r>
      <w:r w:rsidRPr="00505A6D">
        <w:rPr>
          <w:rFonts w:ascii="Times New Roman" w:hAnsi="Times New Roman" w:cs="Times New Roman"/>
          <w:sz w:val="24"/>
          <w:szCs w:val="24"/>
        </w:rPr>
        <w:t xml:space="preserve"> счита, че </w:t>
      </w:r>
      <w:r w:rsidR="00A064AD" w:rsidRPr="00505A6D">
        <w:rPr>
          <w:rFonts w:ascii="Times New Roman" w:hAnsi="Times New Roman" w:cs="Times New Roman"/>
          <w:sz w:val="24"/>
          <w:szCs w:val="24"/>
        </w:rPr>
        <w:t>трябва да с</w:t>
      </w:r>
      <w:r w:rsidR="00A064AD">
        <w:rPr>
          <w:rFonts w:ascii="Times New Roman" w:hAnsi="Times New Roman" w:cs="Times New Roman"/>
          <w:sz w:val="24"/>
          <w:szCs w:val="24"/>
        </w:rPr>
        <w:t>а</w:t>
      </w:r>
      <w:r w:rsidR="00A064AD" w:rsidRPr="00505A6D">
        <w:rPr>
          <w:rFonts w:ascii="Times New Roman" w:hAnsi="Times New Roman" w:cs="Times New Roman"/>
          <w:sz w:val="24"/>
          <w:szCs w:val="24"/>
        </w:rPr>
        <w:t xml:space="preserve"> налице </w:t>
      </w:r>
      <w:r w:rsidRPr="00505A6D">
        <w:rPr>
          <w:rFonts w:ascii="Times New Roman" w:hAnsi="Times New Roman" w:cs="Times New Roman"/>
          <w:sz w:val="24"/>
          <w:szCs w:val="24"/>
        </w:rPr>
        <w:t>няк</w:t>
      </w:r>
      <w:r w:rsidR="00D34DCC" w:rsidRPr="00505A6D">
        <w:rPr>
          <w:rFonts w:ascii="Times New Roman" w:hAnsi="Times New Roman" w:cs="Times New Roman"/>
          <w:sz w:val="24"/>
          <w:szCs w:val="24"/>
        </w:rPr>
        <w:t>ои условия на индивидуално и вът</w:t>
      </w:r>
      <w:r w:rsidRPr="00505A6D">
        <w:rPr>
          <w:rFonts w:ascii="Times New Roman" w:hAnsi="Times New Roman" w:cs="Times New Roman"/>
          <w:sz w:val="24"/>
          <w:szCs w:val="24"/>
        </w:rPr>
        <w:t xml:space="preserve">решногрупово </w:t>
      </w:r>
      <w:r w:rsidR="00D34DCC" w:rsidRPr="00505A6D">
        <w:rPr>
          <w:rFonts w:ascii="Times New Roman" w:hAnsi="Times New Roman" w:cs="Times New Roman"/>
          <w:sz w:val="24"/>
          <w:szCs w:val="24"/>
        </w:rPr>
        <w:t>ниво</w:t>
      </w:r>
      <w:r w:rsidR="00C7771D" w:rsidRPr="00505A6D">
        <w:rPr>
          <w:rFonts w:ascii="Times New Roman" w:hAnsi="Times New Roman" w:cs="Times New Roman"/>
          <w:sz w:val="24"/>
          <w:szCs w:val="24"/>
        </w:rPr>
        <w:t>.</w:t>
      </w:r>
      <w:r w:rsidR="006B5567" w:rsidRPr="00505A6D">
        <w:rPr>
          <w:rFonts w:ascii="Times New Roman" w:hAnsi="Times New Roman" w:cs="Times New Roman"/>
          <w:sz w:val="24"/>
          <w:szCs w:val="24"/>
        </w:rPr>
        <w:t xml:space="preserve"> </w:t>
      </w:r>
      <w:r w:rsidR="002850C4" w:rsidRPr="00505A6D">
        <w:rPr>
          <w:rFonts w:ascii="Times New Roman" w:hAnsi="Times New Roman" w:cs="Times New Roman"/>
          <w:sz w:val="24"/>
          <w:szCs w:val="24"/>
        </w:rPr>
        <w:t>Едно от тях е</w:t>
      </w:r>
      <w:r w:rsidR="00E747E9" w:rsidRPr="00505A6D">
        <w:rPr>
          <w:rFonts w:ascii="Times New Roman" w:hAnsi="Times New Roman" w:cs="Times New Roman"/>
          <w:sz w:val="24"/>
          <w:szCs w:val="24"/>
        </w:rPr>
        <w:t xml:space="preserve"> на</w:t>
      </w:r>
      <w:r w:rsidR="002850C4" w:rsidRPr="00505A6D">
        <w:rPr>
          <w:rFonts w:ascii="Times New Roman" w:hAnsi="Times New Roman" w:cs="Times New Roman"/>
          <w:sz w:val="24"/>
          <w:szCs w:val="24"/>
        </w:rPr>
        <w:t>лагането на</w:t>
      </w:r>
      <w:r w:rsidR="00E747E9" w:rsidRPr="00505A6D">
        <w:rPr>
          <w:rFonts w:ascii="Times New Roman" w:hAnsi="Times New Roman" w:cs="Times New Roman"/>
          <w:sz w:val="24"/>
          <w:szCs w:val="24"/>
        </w:rPr>
        <w:t xml:space="preserve"> множество ограни</w:t>
      </w:r>
      <w:r w:rsidR="00C7771D" w:rsidRPr="00505A6D">
        <w:rPr>
          <w:rFonts w:ascii="Times New Roman" w:hAnsi="Times New Roman" w:cs="Times New Roman"/>
          <w:sz w:val="24"/>
          <w:szCs w:val="24"/>
        </w:rPr>
        <w:t>чения на микро ниво</w:t>
      </w:r>
      <w:r w:rsidR="00E747E9" w:rsidRPr="00505A6D">
        <w:rPr>
          <w:rFonts w:ascii="Times New Roman" w:hAnsi="Times New Roman" w:cs="Times New Roman"/>
          <w:sz w:val="24"/>
          <w:szCs w:val="24"/>
        </w:rPr>
        <w:t xml:space="preserve">. </w:t>
      </w:r>
      <w:r w:rsidR="00C7771D" w:rsidRPr="00505A6D">
        <w:rPr>
          <w:rFonts w:ascii="Times New Roman" w:hAnsi="Times New Roman" w:cs="Times New Roman"/>
          <w:sz w:val="24"/>
          <w:szCs w:val="24"/>
        </w:rPr>
        <w:t>Такива ограничения могат да се отнасят до</w:t>
      </w:r>
      <w:r w:rsidR="00E747E9" w:rsidRPr="00505A6D">
        <w:rPr>
          <w:rFonts w:ascii="Times New Roman" w:hAnsi="Times New Roman" w:cs="Times New Roman"/>
          <w:sz w:val="24"/>
          <w:szCs w:val="24"/>
        </w:rPr>
        <w:t xml:space="preserve"> роли</w:t>
      </w:r>
      <w:r w:rsidR="00C7771D" w:rsidRPr="00505A6D">
        <w:rPr>
          <w:rFonts w:ascii="Times New Roman" w:hAnsi="Times New Roman" w:cs="Times New Roman"/>
          <w:sz w:val="24"/>
          <w:szCs w:val="24"/>
        </w:rPr>
        <w:t>те, които</w:t>
      </w:r>
      <w:r w:rsidR="00E747E9" w:rsidRPr="00505A6D">
        <w:rPr>
          <w:rFonts w:ascii="Times New Roman" w:hAnsi="Times New Roman" w:cs="Times New Roman"/>
          <w:sz w:val="24"/>
          <w:szCs w:val="24"/>
        </w:rPr>
        <w:t xml:space="preserve"> може да заема даден индивид</w:t>
      </w:r>
      <w:r w:rsidR="00A064AD">
        <w:rPr>
          <w:rFonts w:ascii="Times New Roman" w:hAnsi="Times New Roman" w:cs="Times New Roman"/>
          <w:sz w:val="24"/>
          <w:szCs w:val="24"/>
        </w:rPr>
        <w:t>,</w:t>
      </w:r>
      <w:r w:rsidR="00E747E9" w:rsidRPr="00505A6D">
        <w:rPr>
          <w:rFonts w:ascii="Times New Roman" w:hAnsi="Times New Roman" w:cs="Times New Roman"/>
          <w:sz w:val="24"/>
          <w:szCs w:val="24"/>
        </w:rPr>
        <w:t xml:space="preserve"> и</w:t>
      </w:r>
      <w:r w:rsidR="00A76D77">
        <w:rPr>
          <w:rFonts w:ascii="Times New Roman" w:hAnsi="Times New Roman" w:cs="Times New Roman"/>
          <w:sz w:val="24"/>
          <w:szCs w:val="24"/>
        </w:rPr>
        <w:t xml:space="preserve">ли партньорствата, които може </w:t>
      </w:r>
      <w:r w:rsidR="00C7771D" w:rsidRPr="00505A6D">
        <w:rPr>
          <w:rFonts w:ascii="Times New Roman" w:hAnsi="Times New Roman" w:cs="Times New Roman"/>
          <w:sz w:val="24"/>
          <w:szCs w:val="24"/>
        </w:rPr>
        <w:t>да избира при взаимодействие</w:t>
      </w:r>
      <w:r w:rsidR="00E747E9" w:rsidRPr="00505A6D">
        <w:rPr>
          <w:rFonts w:ascii="Times New Roman" w:hAnsi="Times New Roman" w:cs="Times New Roman"/>
          <w:sz w:val="24"/>
          <w:szCs w:val="24"/>
        </w:rPr>
        <w:t xml:space="preserve">. Тези ограничения са абсолютни и ясни </w:t>
      </w:r>
      <w:r w:rsidR="00A064AD">
        <w:rPr>
          <w:rFonts w:ascii="Times New Roman" w:hAnsi="Times New Roman" w:cs="Times New Roman"/>
          <w:sz w:val="24"/>
          <w:szCs w:val="24"/>
        </w:rPr>
        <w:t>и не могат да се променят. Така</w:t>
      </w:r>
      <w:r w:rsidR="00E747E9" w:rsidRPr="00505A6D">
        <w:rPr>
          <w:rFonts w:ascii="Times New Roman" w:hAnsi="Times New Roman" w:cs="Times New Roman"/>
          <w:sz w:val="24"/>
          <w:szCs w:val="24"/>
        </w:rPr>
        <w:t xml:space="preserve"> например, ново поведение се избягва от членове на различни етнични групи, защото то може да бъде </w:t>
      </w:r>
      <w:r w:rsidR="00D34DCC" w:rsidRPr="00505A6D">
        <w:rPr>
          <w:rFonts w:ascii="Times New Roman" w:hAnsi="Times New Roman" w:cs="Times New Roman"/>
          <w:sz w:val="24"/>
          <w:szCs w:val="24"/>
        </w:rPr>
        <w:t>счетено за неправилно за собствената</w:t>
      </w:r>
      <w:r w:rsidR="00E747E9" w:rsidRPr="00505A6D">
        <w:rPr>
          <w:rFonts w:ascii="Times New Roman" w:hAnsi="Times New Roman" w:cs="Times New Roman"/>
          <w:sz w:val="24"/>
          <w:szCs w:val="24"/>
        </w:rPr>
        <w:t xml:space="preserve"> група и санкционирано и от двете групи. </w:t>
      </w:r>
      <w:r w:rsidR="00C7771D" w:rsidRPr="00505A6D">
        <w:rPr>
          <w:rFonts w:ascii="Times New Roman" w:hAnsi="Times New Roman" w:cs="Times New Roman"/>
          <w:sz w:val="24"/>
          <w:szCs w:val="24"/>
        </w:rPr>
        <w:t xml:space="preserve">Друго условие за </w:t>
      </w:r>
      <w:r w:rsidRPr="00505A6D">
        <w:rPr>
          <w:rFonts w:ascii="Times New Roman" w:hAnsi="Times New Roman" w:cs="Times New Roman"/>
          <w:sz w:val="24"/>
          <w:szCs w:val="24"/>
        </w:rPr>
        <w:t xml:space="preserve">поддържането на </w:t>
      </w:r>
      <w:r w:rsidR="00EC3DB8" w:rsidRPr="00505A6D">
        <w:rPr>
          <w:rFonts w:ascii="Times New Roman" w:hAnsi="Times New Roman" w:cs="Times New Roman"/>
          <w:sz w:val="24"/>
          <w:szCs w:val="24"/>
        </w:rPr>
        <w:t>стабилни</w:t>
      </w:r>
      <w:r w:rsidRPr="00505A6D">
        <w:rPr>
          <w:rFonts w:ascii="Times New Roman" w:hAnsi="Times New Roman" w:cs="Times New Roman"/>
          <w:sz w:val="24"/>
          <w:szCs w:val="24"/>
        </w:rPr>
        <w:t xml:space="preserve"> граници </w:t>
      </w:r>
      <w:r w:rsidR="00EC3DB8" w:rsidRPr="00505A6D">
        <w:rPr>
          <w:rFonts w:ascii="Times New Roman" w:hAnsi="Times New Roman" w:cs="Times New Roman"/>
          <w:sz w:val="24"/>
          <w:szCs w:val="24"/>
        </w:rPr>
        <w:t>е стандартизирането на к</w:t>
      </w:r>
      <w:r w:rsidR="00F079CE" w:rsidRPr="00505A6D">
        <w:rPr>
          <w:rFonts w:ascii="Times New Roman" w:hAnsi="Times New Roman" w:cs="Times New Roman"/>
          <w:sz w:val="24"/>
          <w:szCs w:val="24"/>
        </w:rPr>
        <w:t>ултурните разл</w:t>
      </w:r>
      <w:r w:rsidR="00EC3DB8" w:rsidRPr="00505A6D">
        <w:rPr>
          <w:rFonts w:ascii="Times New Roman" w:hAnsi="Times New Roman" w:cs="Times New Roman"/>
          <w:sz w:val="24"/>
          <w:szCs w:val="24"/>
        </w:rPr>
        <w:t>ики в етни</w:t>
      </w:r>
      <w:r w:rsidR="00A76D77">
        <w:rPr>
          <w:rFonts w:ascii="Times New Roman" w:hAnsi="Times New Roman" w:cs="Times New Roman"/>
          <w:sz w:val="24"/>
          <w:szCs w:val="24"/>
        </w:rPr>
        <w:t xml:space="preserve">чната група. Това означава, че </w:t>
      </w:r>
      <w:r w:rsidR="00EC3DB8" w:rsidRPr="00505A6D">
        <w:rPr>
          <w:rFonts w:ascii="Times New Roman" w:hAnsi="Times New Roman" w:cs="Times New Roman"/>
          <w:sz w:val="24"/>
          <w:szCs w:val="24"/>
        </w:rPr>
        <w:t>социал</w:t>
      </w:r>
      <w:r w:rsidR="00E00F08" w:rsidRPr="00505A6D">
        <w:rPr>
          <w:rFonts w:ascii="Times New Roman" w:hAnsi="Times New Roman" w:cs="Times New Roman"/>
          <w:sz w:val="24"/>
          <w:szCs w:val="24"/>
        </w:rPr>
        <w:t>ните</w:t>
      </w:r>
      <w:r w:rsidR="00EC3DB8" w:rsidRPr="00505A6D">
        <w:rPr>
          <w:rFonts w:ascii="Times New Roman" w:hAnsi="Times New Roman" w:cs="Times New Roman"/>
          <w:sz w:val="24"/>
          <w:szCs w:val="24"/>
        </w:rPr>
        <w:t xml:space="preserve"> персон</w:t>
      </w:r>
      <w:r w:rsidR="00E00F08" w:rsidRPr="00505A6D">
        <w:rPr>
          <w:rFonts w:ascii="Times New Roman" w:hAnsi="Times New Roman" w:cs="Times New Roman"/>
          <w:sz w:val="24"/>
          <w:szCs w:val="24"/>
        </w:rPr>
        <w:t>и</w:t>
      </w:r>
      <w:r w:rsidR="00F079CE" w:rsidRPr="00505A6D">
        <w:rPr>
          <w:rFonts w:ascii="Times New Roman" w:hAnsi="Times New Roman" w:cs="Times New Roman"/>
          <w:sz w:val="24"/>
          <w:szCs w:val="24"/>
        </w:rPr>
        <w:t xml:space="preserve"> на членовете на групата </w:t>
      </w:r>
      <w:r w:rsidR="00A76D77">
        <w:rPr>
          <w:rFonts w:ascii="Times New Roman" w:hAnsi="Times New Roman" w:cs="Times New Roman"/>
          <w:sz w:val="24"/>
          <w:szCs w:val="24"/>
        </w:rPr>
        <w:t xml:space="preserve">трябва </w:t>
      </w:r>
      <w:r w:rsidR="00F079CE" w:rsidRPr="00505A6D">
        <w:rPr>
          <w:rFonts w:ascii="Times New Roman" w:hAnsi="Times New Roman" w:cs="Times New Roman"/>
          <w:sz w:val="24"/>
          <w:szCs w:val="24"/>
        </w:rPr>
        <w:t xml:space="preserve">да са стереотипни, така че междуетничното взаимодействие да </w:t>
      </w:r>
      <w:r w:rsidR="00336C4A" w:rsidRPr="00505A6D">
        <w:rPr>
          <w:rFonts w:ascii="Times New Roman" w:hAnsi="Times New Roman" w:cs="Times New Roman"/>
          <w:sz w:val="24"/>
          <w:szCs w:val="24"/>
        </w:rPr>
        <w:t>се провежда на базата</w:t>
      </w:r>
      <w:r w:rsidR="00A76D77">
        <w:rPr>
          <w:rFonts w:ascii="Times New Roman" w:hAnsi="Times New Roman" w:cs="Times New Roman"/>
          <w:sz w:val="24"/>
          <w:szCs w:val="24"/>
        </w:rPr>
        <w:t xml:space="preserve"> на </w:t>
      </w:r>
      <w:r w:rsidR="00F079CE" w:rsidRPr="00505A6D">
        <w:rPr>
          <w:rFonts w:ascii="Times New Roman" w:hAnsi="Times New Roman" w:cs="Times New Roman"/>
          <w:sz w:val="24"/>
          <w:szCs w:val="24"/>
        </w:rPr>
        <w:t>етнична</w:t>
      </w:r>
      <w:r w:rsidRPr="00505A6D">
        <w:rPr>
          <w:rFonts w:ascii="Times New Roman" w:hAnsi="Times New Roman" w:cs="Times New Roman"/>
          <w:sz w:val="24"/>
          <w:szCs w:val="24"/>
        </w:rPr>
        <w:t>та идентичност.</w:t>
      </w:r>
      <w:r w:rsidR="00A76D77">
        <w:rPr>
          <w:rFonts w:ascii="Times New Roman" w:hAnsi="Times New Roman" w:cs="Times New Roman"/>
          <w:sz w:val="24"/>
          <w:szCs w:val="24"/>
        </w:rPr>
        <w:t xml:space="preserve"> </w:t>
      </w:r>
      <w:r w:rsidRPr="00505A6D">
        <w:rPr>
          <w:rFonts w:ascii="Times New Roman" w:hAnsi="Times New Roman" w:cs="Times New Roman"/>
          <w:sz w:val="24"/>
          <w:szCs w:val="24"/>
        </w:rPr>
        <w:t xml:space="preserve">Най-накрая, </w:t>
      </w:r>
      <w:r w:rsidR="00F079CE" w:rsidRPr="00505A6D">
        <w:rPr>
          <w:rFonts w:ascii="Times New Roman" w:hAnsi="Times New Roman" w:cs="Times New Roman"/>
          <w:sz w:val="24"/>
          <w:szCs w:val="24"/>
        </w:rPr>
        <w:t>културните характеристи</w:t>
      </w:r>
      <w:r w:rsidR="000D2162" w:rsidRPr="00505A6D">
        <w:rPr>
          <w:rFonts w:ascii="Times New Roman" w:hAnsi="Times New Roman" w:cs="Times New Roman"/>
          <w:sz w:val="24"/>
          <w:szCs w:val="24"/>
        </w:rPr>
        <w:t>ки на всяка етнична група</w:t>
      </w:r>
      <w:r w:rsidR="00F079CE" w:rsidRPr="00505A6D">
        <w:rPr>
          <w:rFonts w:ascii="Times New Roman" w:hAnsi="Times New Roman" w:cs="Times New Roman"/>
          <w:sz w:val="24"/>
          <w:szCs w:val="24"/>
        </w:rPr>
        <w:t xml:space="preserve"> </w:t>
      </w:r>
      <w:r w:rsidRPr="00505A6D">
        <w:rPr>
          <w:rFonts w:ascii="Times New Roman" w:hAnsi="Times New Roman" w:cs="Times New Roman"/>
          <w:sz w:val="24"/>
          <w:szCs w:val="24"/>
        </w:rPr>
        <w:t xml:space="preserve">трябва </w:t>
      </w:r>
      <w:r w:rsidR="00F079CE" w:rsidRPr="00505A6D">
        <w:rPr>
          <w:rFonts w:ascii="Times New Roman" w:hAnsi="Times New Roman" w:cs="Times New Roman"/>
          <w:sz w:val="24"/>
          <w:szCs w:val="24"/>
        </w:rPr>
        <w:t>да са стабилни, за да може взаимодопълващите се разлики</w:t>
      </w:r>
      <w:r w:rsidR="006B5567" w:rsidRPr="00505A6D">
        <w:rPr>
          <w:rFonts w:ascii="Times New Roman" w:hAnsi="Times New Roman" w:cs="Times New Roman"/>
          <w:sz w:val="24"/>
          <w:szCs w:val="24"/>
        </w:rPr>
        <w:t xml:space="preserve"> да останат, когато има близък междуетничен контакт. </w:t>
      </w:r>
      <w:r w:rsidRPr="00505A6D">
        <w:rPr>
          <w:rFonts w:ascii="Times New Roman" w:hAnsi="Times New Roman" w:cs="Times New Roman"/>
          <w:sz w:val="24"/>
          <w:szCs w:val="24"/>
        </w:rPr>
        <w:t>Като се канализира и стандартизира взаимодействието</w:t>
      </w:r>
      <w:r w:rsidR="00EC3DB8" w:rsidRPr="00505A6D">
        <w:rPr>
          <w:rFonts w:ascii="Times New Roman" w:hAnsi="Times New Roman" w:cs="Times New Roman"/>
          <w:sz w:val="24"/>
          <w:szCs w:val="24"/>
        </w:rPr>
        <w:t>, разликите</w:t>
      </w:r>
      <w:r w:rsidR="00E747E9" w:rsidRPr="00505A6D">
        <w:rPr>
          <w:rFonts w:ascii="Times New Roman" w:hAnsi="Times New Roman" w:cs="Times New Roman"/>
          <w:sz w:val="24"/>
          <w:szCs w:val="24"/>
        </w:rPr>
        <w:t xml:space="preserve"> в по</w:t>
      </w:r>
      <w:r w:rsidR="006B5567" w:rsidRPr="00505A6D">
        <w:rPr>
          <w:rFonts w:ascii="Times New Roman" w:hAnsi="Times New Roman" w:cs="Times New Roman"/>
          <w:sz w:val="24"/>
          <w:szCs w:val="24"/>
        </w:rPr>
        <w:t>ли</w:t>
      </w:r>
      <w:r w:rsidR="00E747E9" w:rsidRPr="00505A6D">
        <w:rPr>
          <w:rFonts w:ascii="Times New Roman" w:hAnsi="Times New Roman" w:cs="Times New Roman"/>
          <w:sz w:val="24"/>
          <w:szCs w:val="24"/>
        </w:rPr>
        <w:t>етничните общества</w:t>
      </w:r>
      <w:r w:rsidR="00EC3DB8" w:rsidRPr="00505A6D">
        <w:rPr>
          <w:rFonts w:ascii="Times New Roman" w:hAnsi="Times New Roman" w:cs="Times New Roman"/>
          <w:sz w:val="24"/>
          <w:szCs w:val="24"/>
        </w:rPr>
        <w:t xml:space="preserve"> се запазват </w:t>
      </w:r>
      <w:r w:rsidRPr="00505A6D">
        <w:rPr>
          <w:rFonts w:ascii="Times New Roman" w:hAnsi="Times New Roman" w:cs="Times New Roman"/>
          <w:sz w:val="24"/>
          <w:szCs w:val="24"/>
        </w:rPr>
        <w:t>и</w:t>
      </w:r>
      <w:r w:rsidR="002D6536" w:rsidRPr="00505A6D">
        <w:rPr>
          <w:rFonts w:ascii="Times New Roman" w:hAnsi="Times New Roman" w:cs="Times New Roman"/>
          <w:sz w:val="24"/>
          <w:szCs w:val="24"/>
        </w:rPr>
        <w:t xml:space="preserve"> </w:t>
      </w:r>
      <w:r w:rsidR="00F079CE" w:rsidRPr="00505A6D">
        <w:rPr>
          <w:rFonts w:ascii="Times New Roman" w:hAnsi="Times New Roman" w:cs="Times New Roman"/>
          <w:sz w:val="24"/>
          <w:szCs w:val="24"/>
        </w:rPr>
        <w:t>границите между</w:t>
      </w:r>
      <w:r w:rsidR="002D6536" w:rsidRPr="00505A6D">
        <w:rPr>
          <w:rFonts w:ascii="Times New Roman" w:hAnsi="Times New Roman" w:cs="Times New Roman"/>
          <w:sz w:val="24"/>
          <w:szCs w:val="24"/>
        </w:rPr>
        <w:t xml:space="preserve"> групите остават</w:t>
      </w:r>
      <w:r w:rsidR="000D2162" w:rsidRPr="00505A6D">
        <w:rPr>
          <w:rFonts w:ascii="Times New Roman" w:hAnsi="Times New Roman" w:cs="Times New Roman"/>
          <w:sz w:val="24"/>
          <w:szCs w:val="24"/>
        </w:rPr>
        <w:t xml:space="preserve"> </w:t>
      </w:r>
      <w:r w:rsidR="002D6536" w:rsidRPr="00505A6D">
        <w:rPr>
          <w:rFonts w:ascii="Times New Roman" w:hAnsi="Times New Roman" w:cs="Times New Roman"/>
          <w:sz w:val="24"/>
          <w:szCs w:val="24"/>
        </w:rPr>
        <w:t>стабилни.</w:t>
      </w:r>
    </w:p>
    <w:p w:rsidR="002850C4" w:rsidRPr="00505A6D" w:rsidRDefault="005A2892" w:rsidP="0076496A">
      <w:pPr>
        <w:spacing w:after="0" w:line="360" w:lineRule="auto"/>
        <w:ind w:firstLine="709"/>
        <w:jc w:val="both"/>
        <w:rPr>
          <w:rFonts w:ascii="Times New Roman" w:hAnsi="Times New Roman" w:cs="Times New Roman"/>
          <w:sz w:val="24"/>
          <w:szCs w:val="24"/>
        </w:rPr>
      </w:pPr>
      <w:r w:rsidRPr="00505A6D">
        <w:rPr>
          <w:rFonts w:ascii="Times New Roman" w:hAnsi="Times New Roman" w:cs="Times New Roman"/>
          <w:sz w:val="24"/>
          <w:szCs w:val="24"/>
        </w:rPr>
        <w:t xml:space="preserve">Барт </w:t>
      </w:r>
      <w:r w:rsidR="00E6125E" w:rsidRPr="00505A6D">
        <w:rPr>
          <w:rFonts w:ascii="Times New Roman" w:hAnsi="Times New Roman" w:cs="Times New Roman"/>
          <w:sz w:val="24"/>
          <w:szCs w:val="24"/>
        </w:rPr>
        <w:t xml:space="preserve">обръща внимание и на два по-специфични случая на междугрупови отношения, а именно на </w:t>
      </w:r>
      <w:r w:rsidR="00094C05" w:rsidRPr="00505A6D">
        <w:rPr>
          <w:rFonts w:ascii="Times New Roman" w:hAnsi="Times New Roman" w:cs="Times New Roman"/>
          <w:sz w:val="24"/>
          <w:szCs w:val="24"/>
        </w:rPr>
        <w:t xml:space="preserve">тези </w:t>
      </w:r>
      <w:r w:rsidR="00E6125E" w:rsidRPr="00505A6D">
        <w:rPr>
          <w:rFonts w:ascii="Times New Roman" w:hAnsi="Times New Roman" w:cs="Times New Roman"/>
          <w:sz w:val="24"/>
          <w:szCs w:val="24"/>
        </w:rPr>
        <w:t>меж</w:t>
      </w:r>
      <w:r w:rsidR="00B70703" w:rsidRPr="00505A6D">
        <w:rPr>
          <w:rFonts w:ascii="Times New Roman" w:hAnsi="Times New Roman" w:cs="Times New Roman"/>
          <w:sz w:val="24"/>
          <w:szCs w:val="24"/>
        </w:rPr>
        <w:t>ду низвергнати групи и населения</w:t>
      </w:r>
      <w:r w:rsidR="00E6125E" w:rsidRPr="00505A6D">
        <w:rPr>
          <w:rFonts w:ascii="Times New Roman" w:hAnsi="Times New Roman" w:cs="Times New Roman"/>
          <w:sz w:val="24"/>
          <w:szCs w:val="24"/>
        </w:rPr>
        <w:t xml:space="preserve"> домакин</w:t>
      </w:r>
      <w:r w:rsidR="004D0D66" w:rsidRPr="00505A6D">
        <w:rPr>
          <w:rFonts w:ascii="Times New Roman" w:hAnsi="Times New Roman" w:cs="Times New Roman"/>
          <w:sz w:val="24"/>
          <w:szCs w:val="24"/>
        </w:rPr>
        <w:t>и</w:t>
      </w:r>
      <w:r w:rsidR="00E6125E" w:rsidRPr="00505A6D">
        <w:rPr>
          <w:rFonts w:ascii="Times New Roman" w:hAnsi="Times New Roman" w:cs="Times New Roman"/>
          <w:sz w:val="24"/>
          <w:szCs w:val="24"/>
        </w:rPr>
        <w:t xml:space="preserve">, както и </w:t>
      </w:r>
      <w:r w:rsidR="00094C05" w:rsidRPr="00505A6D">
        <w:rPr>
          <w:rFonts w:ascii="Times New Roman" w:hAnsi="Times New Roman" w:cs="Times New Roman"/>
          <w:sz w:val="24"/>
          <w:szCs w:val="24"/>
        </w:rPr>
        <w:t xml:space="preserve">на отношенията </w:t>
      </w:r>
      <w:r w:rsidR="00E6125E" w:rsidRPr="00505A6D">
        <w:rPr>
          <w:rFonts w:ascii="Times New Roman" w:hAnsi="Times New Roman" w:cs="Times New Roman"/>
          <w:sz w:val="24"/>
          <w:szCs w:val="24"/>
        </w:rPr>
        <w:t xml:space="preserve">между малцинство и мнозинство. </w:t>
      </w:r>
      <w:r w:rsidRPr="00505A6D">
        <w:rPr>
          <w:rFonts w:ascii="Times New Roman" w:hAnsi="Times New Roman" w:cs="Times New Roman"/>
          <w:sz w:val="24"/>
          <w:szCs w:val="24"/>
        </w:rPr>
        <w:t>„</w:t>
      </w:r>
      <w:r w:rsidR="00094C05" w:rsidRPr="00505A6D">
        <w:rPr>
          <w:rFonts w:ascii="Times New Roman" w:hAnsi="Times New Roman" w:cs="Times New Roman"/>
          <w:sz w:val="24"/>
          <w:szCs w:val="24"/>
        </w:rPr>
        <w:t>П</w:t>
      </w:r>
      <w:r w:rsidRPr="00505A6D">
        <w:rPr>
          <w:rFonts w:ascii="Times New Roman" w:hAnsi="Times New Roman" w:cs="Times New Roman"/>
          <w:sz w:val="24"/>
          <w:szCs w:val="24"/>
        </w:rPr>
        <w:t>арий“ групи</w:t>
      </w:r>
      <w:r w:rsidR="00094C05" w:rsidRPr="00505A6D">
        <w:rPr>
          <w:rFonts w:ascii="Times New Roman" w:hAnsi="Times New Roman" w:cs="Times New Roman"/>
          <w:sz w:val="24"/>
          <w:szCs w:val="24"/>
        </w:rPr>
        <w:t>те</w:t>
      </w:r>
      <w:r w:rsidRPr="00505A6D">
        <w:rPr>
          <w:rFonts w:ascii="Times New Roman" w:hAnsi="Times New Roman" w:cs="Times New Roman"/>
          <w:sz w:val="24"/>
          <w:szCs w:val="24"/>
        </w:rPr>
        <w:t xml:space="preserve">, </w:t>
      </w:r>
      <w:r w:rsidR="00837EF4" w:rsidRPr="00505A6D">
        <w:rPr>
          <w:rFonts w:ascii="Times New Roman" w:hAnsi="Times New Roman" w:cs="Times New Roman"/>
          <w:sz w:val="24"/>
          <w:szCs w:val="24"/>
        </w:rPr>
        <w:t>както Барт ги нарича, се появя</w:t>
      </w:r>
      <w:r w:rsidR="00094C05" w:rsidRPr="00505A6D">
        <w:rPr>
          <w:rFonts w:ascii="Times New Roman" w:hAnsi="Times New Roman" w:cs="Times New Roman"/>
          <w:sz w:val="24"/>
          <w:szCs w:val="24"/>
        </w:rPr>
        <w:t xml:space="preserve">ват </w:t>
      </w:r>
      <w:r w:rsidR="00AA55FF">
        <w:rPr>
          <w:rFonts w:ascii="Times New Roman" w:hAnsi="Times New Roman" w:cs="Times New Roman"/>
          <w:sz w:val="24"/>
          <w:szCs w:val="24"/>
        </w:rPr>
        <w:t>най-често</w:t>
      </w:r>
      <w:r w:rsidRPr="00505A6D">
        <w:rPr>
          <w:rFonts w:ascii="Times New Roman" w:hAnsi="Times New Roman" w:cs="Times New Roman"/>
          <w:sz w:val="24"/>
          <w:szCs w:val="24"/>
        </w:rPr>
        <w:t xml:space="preserve"> като резултат от външни исторически събития </w:t>
      </w:r>
      <w:r w:rsidR="00094C05" w:rsidRPr="00505A6D">
        <w:rPr>
          <w:rFonts w:ascii="Times New Roman" w:hAnsi="Times New Roman" w:cs="Times New Roman"/>
          <w:sz w:val="24"/>
          <w:szCs w:val="24"/>
        </w:rPr>
        <w:t xml:space="preserve">и </w:t>
      </w:r>
      <w:r w:rsidRPr="00505A6D">
        <w:rPr>
          <w:rFonts w:ascii="Times New Roman" w:hAnsi="Times New Roman" w:cs="Times New Roman"/>
          <w:sz w:val="24"/>
          <w:szCs w:val="24"/>
        </w:rPr>
        <w:t>съжителстват в някои общества без н</w:t>
      </w:r>
      <w:r w:rsidR="00094C05" w:rsidRPr="00505A6D">
        <w:rPr>
          <w:rFonts w:ascii="Times New Roman" w:hAnsi="Times New Roman" w:cs="Times New Roman"/>
          <w:sz w:val="24"/>
          <w:szCs w:val="24"/>
        </w:rPr>
        <w:t>якаква определена</w:t>
      </w:r>
      <w:r w:rsidRPr="00505A6D">
        <w:rPr>
          <w:rFonts w:ascii="Times New Roman" w:hAnsi="Times New Roman" w:cs="Times New Roman"/>
          <w:sz w:val="24"/>
          <w:szCs w:val="24"/>
        </w:rPr>
        <w:t xml:space="preserve"> структура. </w:t>
      </w:r>
      <w:r w:rsidR="00CB5062" w:rsidRPr="00505A6D">
        <w:rPr>
          <w:rFonts w:ascii="Times New Roman" w:hAnsi="Times New Roman" w:cs="Times New Roman"/>
          <w:sz w:val="24"/>
          <w:szCs w:val="24"/>
        </w:rPr>
        <w:t xml:space="preserve">Такива са групите, които поради специфично поведение или характеристики биват отхвърлени от населенията домакини. </w:t>
      </w:r>
      <w:r w:rsidR="00FB387B" w:rsidRPr="00505A6D">
        <w:rPr>
          <w:rFonts w:ascii="Times New Roman" w:hAnsi="Times New Roman" w:cs="Times New Roman"/>
          <w:sz w:val="24"/>
          <w:szCs w:val="24"/>
        </w:rPr>
        <w:t xml:space="preserve">В близкото минало на Европа „парий“ групи са </w:t>
      </w:r>
      <w:r w:rsidR="00CB5062" w:rsidRPr="00505A6D">
        <w:rPr>
          <w:rFonts w:ascii="Times New Roman" w:hAnsi="Times New Roman" w:cs="Times New Roman"/>
          <w:sz w:val="24"/>
          <w:szCs w:val="24"/>
        </w:rPr>
        <w:t>търговците на конско месо, екзекутори</w:t>
      </w:r>
      <w:r w:rsidR="00FB387B" w:rsidRPr="00505A6D">
        <w:rPr>
          <w:rFonts w:ascii="Times New Roman" w:hAnsi="Times New Roman" w:cs="Times New Roman"/>
          <w:sz w:val="24"/>
          <w:szCs w:val="24"/>
        </w:rPr>
        <w:t xml:space="preserve">те, циганите и т.н. </w:t>
      </w:r>
      <w:r w:rsidR="008826CC" w:rsidRPr="00505A6D">
        <w:rPr>
          <w:rFonts w:ascii="Times New Roman" w:hAnsi="Times New Roman" w:cs="Times New Roman"/>
          <w:sz w:val="24"/>
          <w:szCs w:val="24"/>
        </w:rPr>
        <w:t>Общото между</w:t>
      </w:r>
      <w:r w:rsidR="00FB387B" w:rsidRPr="00505A6D">
        <w:rPr>
          <w:rFonts w:ascii="Times New Roman" w:hAnsi="Times New Roman" w:cs="Times New Roman"/>
          <w:sz w:val="24"/>
          <w:szCs w:val="24"/>
        </w:rPr>
        <w:t xml:space="preserve"> тези групи според Барт е</w:t>
      </w:r>
      <w:r w:rsidR="00CB5062" w:rsidRPr="00505A6D">
        <w:rPr>
          <w:rFonts w:ascii="Times New Roman" w:hAnsi="Times New Roman" w:cs="Times New Roman"/>
          <w:sz w:val="24"/>
          <w:szCs w:val="24"/>
        </w:rPr>
        <w:t>, че те разрушават основни табута в обществата, в които живеят и поради това биват отхвърлени от мнозинството.</w:t>
      </w:r>
      <w:r w:rsidR="00211E20" w:rsidRPr="00505A6D">
        <w:rPr>
          <w:rFonts w:ascii="Times New Roman" w:hAnsi="Times New Roman" w:cs="Times New Roman"/>
          <w:sz w:val="24"/>
          <w:szCs w:val="24"/>
        </w:rPr>
        <w:t xml:space="preserve"> </w:t>
      </w:r>
      <w:r w:rsidR="00FB387B" w:rsidRPr="00505A6D">
        <w:rPr>
          <w:rFonts w:ascii="Times New Roman" w:hAnsi="Times New Roman" w:cs="Times New Roman"/>
          <w:sz w:val="24"/>
          <w:szCs w:val="24"/>
        </w:rPr>
        <w:t>Тъй като</w:t>
      </w:r>
      <w:r w:rsidR="00DD0168" w:rsidRPr="00505A6D">
        <w:rPr>
          <w:rFonts w:ascii="Times New Roman" w:hAnsi="Times New Roman" w:cs="Times New Roman"/>
          <w:sz w:val="24"/>
          <w:szCs w:val="24"/>
        </w:rPr>
        <w:t xml:space="preserve"> те не са достатъчно комплексни, </w:t>
      </w:r>
      <w:r w:rsidR="00FB387B" w:rsidRPr="00505A6D">
        <w:rPr>
          <w:rFonts w:ascii="Times New Roman" w:hAnsi="Times New Roman" w:cs="Times New Roman"/>
          <w:sz w:val="24"/>
          <w:szCs w:val="24"/>
        </w:rPr>
        <w:t>с изключение на циганите, не могат д</w:t>
      </w:r>
      <w:r w:rsidR="00DD0168" w:rsidRPr="00505A6D">
        <w:rPr>
          <w:rFonts w:ascii="Times New Roman" w:hAnsi="Times New Roman" w:cs="Times New Roman"/>
          <w:sz w:val="24"/>
          <w:szCs w:val="24"/>
        </w:rPr>
        <w:t>а бъдат наричани етнични</w:t>
      </w:r>
      <w:r w:rsidR="00FE2394" w:rsidRPr="00505A6D">
        <w:rPr>
          <w:rFonts w:ascii="Times New Roman" w:hAnsi="Times New Roman" w:cs="Times New Roman"/>
          <w:sz w:val="24"/>
          <w:szCs w:val="24"/>
        </w:rPr>
        <w:t xml:space="preserve"> групи</w:t>
      </w:r>
      <w:r w:rsidR="00DD0168" w:rsidRPr="00505A6D">
        <w:rPr>
          <w:rFonts w:ascii="Times New Roman" w:hAnsi="Times New Roman" w:cs="Times New Roman"/>
          <w:sz w:val="24"/>
          <w:szCs w:val="24"/>
        </w:rPr>
        <w:t xml:space="preserve">. </w:t>
      </w:r>
      <w:r w:rsidR="00211E20" w:rsidRPr="00505A6D">
        <w:rPr>
          <w:rFonts w:ascii="Times New Roman" w:hAnsi="Times New Roman" w:cs="Times New Roman"/>
          <w:sz w:val="24"/>
          <w:szCs w:val="24"/>
        </w:rPr>
        <w:t>Поради своята идентичност</w:t>
      </w:r>
      <w:r w:rsidR="00DD0168" w:rsidRPr="00505A6D">
        <w:rPr>
          <w:rFonts w:ascii="Times New Roman" w:hAnsi="Times New Roman" w:cs="Times New Roman"/>
          <w:sz w:val="24"/>
          <w:szCs w:val="24"/>
        </w:rPr>
        <w:t xml:space="preserve"> </w:t>
      </w:r>
      <w:r w:rsidR="00FB387B" w:rsidRPr="00505A6D">
        <w:rPr>
          <w:rFonts w:ascii="Times New Roman" w:hAnsi="Times New Roman" w:cs="Times New Roman"/>
          <w:sz w:val="24"/>
          <w:szCs w:val="24"/>
        </w:rPr>
        <w:t>тези групи</w:t>
      </w:r>
      <w:r w:rsidR="00211E20" w:rsidRPr="00505A6D">
        <w:rPr>
          <w:rFonts w:ascii="Times New Roman" w:hAnsi="Times New Roman" w:cs="Times New Roman"/>
          <w:sz w:val="24"/>
          <w:szCs w:val="24"/>
        </w:rPr>
        <w:t xml:space="preserve"> имат редки</w:t>
      </w:r>
      <w:r w:rsidR="00DD0168" w:rsidRPr="00505A6D">
        <w:rPr>
          <w:rFonts w:ascii="Times New Roman" w:hAnsi="Times New Roman" w:cs="Times New Roman"/>
          <w:sz w:val="24"/>
          <w:szCs w:val="24"/>
        </w:rPr>
        <w:t xml:space="preserve"> взаимодействия с хора от мнозинството. </w:t>
      </w:r>
      <w:r w:rsidR="00FB387B" w:rsidRPr="00505A6D">
        <w:rPr>
          <w:rFonts w:ascii="Times New Roman" w:hAnsi="Times New Roman" w:cs="Times New Roman"/>
          <w:sz w:val="24"/>
          <w:szCs w:val="24"/>
        </w:rPr>
        <w:t>В този случай, пише Барт, г</w:t>
      </w:r>
      <w:r w:rsidR="00DD0168" w:rsidRPr="00505A6D">
        <w:rPr>
          <w:rFonts w:ascii="Times New Roman" w:hAnsi="Times New Roman" w:cs="Times New Roman"/>
          <w:sz w:val="24"/>
          <w:szCs w:val="24"/>
        </w:rPr>
        <w:t xml:space="preserve">раниците на такива групи се поддържат </w:t>
      </w:r>
      <w:r w:rsidR="00FB387B" w:rsidRPr="00505A6D">
        <w:rPr>
          <w:rFonts w:ascii="Times New Roman" w:hAnsi="Times New Roman" w:cs="Times New Roman"/>
          <w:sz w:val="24"/>
          <w:szCs w:val="24"/>
        </w:rPr>
        <w:t xml:space="preserve">основно </w:t>
      </w:r>
      <w:r w:rsidR="00DD0168" w:rsidRPr="00505A6D">
        <w:rPr>
          <w:rFonts w:ascii="Times New Roman" w:hAnsi="Times New Roman" w:cs="Times New Roman"/>
          <w:sz w:val="24"/>
          <w:szCs w:val="24"/>
        </w:rPr>
        <w:t>от приемащото население</w:t>
      </w:r>
      <w:r w:rsidR="00211E20" w:rsidRPr="00505A6D">
        <w:rPr>
          <w:rFonts w:ascii="Times New Roman" w:hAnsi="Times New Roman" w:cs="Times New Roman"/>
          <w:sz w:val="24"/>
          <w:szCs w:val="24"/>
        </w:rPr>
        <w:t xml:space="preserve">, което </w:t>
      </w:r>
      <w:r w:rsidR="00FB387B" w:rsidRPr="00505A6D">
        <w:rPr>
          <w:rFonts w:ascii="Times New Roman" w:hAnsi="Times New Roman" w:cs="Times New Roman"/>
          <w:sz w:val="24"/>
          <w:szCs w:val="24"/>
        </w:rPr>
        <w:t>изисква те често</w:t>
      </w:r>
      <w:r w:rsidR="00211E20" w:rsidRPr="00505A6D">
        <w:rPr>
          <w:rFonts w:ascii="Times New Roman" w:hAnsi="Times New Roman" w:cs="Times New Roman"/>
          <w:sz w:val="24"/>
          <w:szCs w:val="24"/>
        </w:rPr>
        <w:t xml:space="preserve"> да демонстрират</w:t>
      </w:r>
      <w:r w:rsidR="00FB387B" w:rsidRPr="00505A6D">
        <w:rPr>
          <w:rFonts w:ascii="Times New Roman" w:hAnsi="Times New Roman" w:cs="Times New Roman"/>
          <w:sz w:val="24"/>
          <w:szCs w:val="24"/>
        </w:rPr>
        <w:t xml:space="preserve"> и</w:t>
      </w:r>
      <w:r w:rsidR="00DD0168" w:rsidRPr="00505A6D">
        <w:rPr>
          <w:rFonts w:ascii="Times New Roman" w:hAnsi="Times New Roman" w:cs="Times New Roman"/>
          <w:sz w:val="24"/>
          <w:szCs w:val="24"/>
        </w:rPr>
        <w:t xml:space="preserve"> регламентират своята идентичн</w:t>
      </w:r>
      <w:r w:rsidR="00AA55FF">
        <w:rPr>
          <w:rFonts w:ascii="Times New Roman" w:hAnsi="Times New Roman" w:cs="Times New Roman"/>
          <w:sz w:val="24"/>
          <w:szCs w:val="24"/>
        </w:rPr>
        <w:t xml:space="preserve">ост. </w:t>
      </w:r>
      <w:r w:rsidR="00A064AD">
        <w:rPr>
          <w:rFonts w:ascii="Times New Roman" w:hAnsi="Times New Roman" w:cs="Times New Roman"/>
          <w:sz w:val="24"/>
          <w:szCs w:val="24"/>
        </w:rPr>
        <w:t>Така</w:t>
      </w:r>
      <w:r w:rsidR="00B70703" w:rsidRPr="00505A6D">
        <w:rPr>
          <w:rFonts w:ascii="Times New Roman" w:hAnsi="Times New Roman" w:cs="Times New Roman"/>
          <w:sz w:val="24"/>
          <w:szCs w:val="24"/>
        </w:rPr>
        <w:t xml:space="preserve"> в случаите, </w:t>
      </w:r>
      <w:r w:rsidR="00DD0168" w:rsidRPr="00505A6D">
        <w:rPr>
          <w:rFonts w:ascii="Times New Roman" w:hAnsi="Times New Roman" w:cs="Times New Roman"/>
          <w:sz w:val="24"/>
          <w:szCs w:val="24"/>
        </w:rPr>
        <w:t xml:space="preserve">когато </w:t>
      </w:r>
      <w:r w:rsidR="0085189F" w:rsidRPr="00505A6D">
        <w:rPr>
          <w:rFonts w:ascii="Times New Roman" w:hAnsi="Times New Roman" w:cs="Times New Roman"/>
          <w:sz w:val="24"/>
          <w:szCs w:val="24"/>
        </w:rPr>
        <w:t xml:space="preserve">член на </w:t>
      </w:r>
      <w:r w:rsidR="00B70703" w:rsidRPr="00505A6D">
        <w:rPr>
          <w:rFonts w:ascii="Times New Roman" w:hAnsi="Times New Roman" w:cs="Times New Roman"/>
          <w:sz w:val="24"/>
          <w:szCs w:val="24"/>
        </w:rPr>
        <w:t xml:space="preserve">„парий“ група </w:t>
      </w:r>
      <w:r w:rsidR="00DD0168" w:rsidRPr="00505A6D">
        <w:rPr>
          <w:rFonts w:ascii="Times New Roman" w:hAnsi="Times New Roman" w:cs="Times New Roman"/>
          <w:sz w:val="24"/>
          <w:szCs w:val="24"/>
        </w:rPr>
        <w:t>се опита да влезе в по-голямата общност, той се дистанцира от характеристиките на своята група и често фалшифицира произхода си</w:t>
      </w:r>
      <w:r w:rsidR="00A064AD">
        <w:rPr>
          <w:rFonts w:ascii="Times New Roman" w:hAnsi="Times New Roman" w:cs="Times New Roman"/>
          <w:sz w:val="24"/>
          <w:szCs w:val="24"/>
        </w:rPr>
        <w:t xml:space="preserve"> (цит. съч.</w:t>
      </w:r>
      <w:r w:rsidR="00142612">
        <w:rPr>
          <w:rFonts w:ascii="Times New Roman" w:hAnsi="Times New Roman" w:cs="Times New Roman"/>
          <w:sz w:val="24"/>
          <w:szCs w:val="24"/>
        </w:rPr>
        <w:t>:</w:t>
      </w:r>
      <w:r w:rsidR="00AA55FF">
        <w:rPr>
          <w:rFonts w:ascii="Times New Roman" w:hAnsi="Times New Roman" w:cs="Times New Roman"/>
          <w:sz w:val="24"/>
          <w:szCs w:val="24"/>
        </w:rPr>
        <w:t xml:space="preserve"> </w:t>
      </w:r>
      <w:r w:rsidR="00777642" w:rsidRPr="00505A6D">
        <w:rPr>
          <w:rFonts w:ascii="Times New Roman" w:hAnsi="Times New Roman" w:cs="Times New Roman"/>
          <w:sz w:val="24"/>
          <w:szCs w:val="24"/>
        </w:rPr>
        <w:t>31)</w:t>
      </w:r>
      <w:r w:rsidR="00DD0168" w:rsidRPr="00505A6D">
        <w:rPr>
          <w:rFonts w:ascii="Times New Roman" w:hAnsi="Times New Roman" w:cs="Times New Roman"/>
          <w:sz w:val="24"/>
          <w:szCs w:val="24"/>
        </w:rPr>
        <w:t>.</w:t>
      </w:r>
    </w:p>
    <w:p w:rsidR="008C6992" w:rsidRPr="00505A6D" w:rsidRDefault="008826CC" w:rsidP="0076496A">
      <w:pPr>
        <w:spacing w:after="0" w:line="360" w:lineRule="auto"/>
        <w:ind w:firstLine="709"/>
        <w:jc w:val="both"/>
        <w:rPr>
          <w:rFonts w:ascii="Times New Roman" w:hAnsi="Times New Roman" w:cs="Times New Roman"/>
          <w:sz w:val="24"/>
          <w:szCs w:val="24"/>
        </w:rPr>
      </w:pPr>
      <w:r w:rsidRPr="00505A6D">
        <w:rPr>
          <w:rFonts w:ascii="Times New Roman" w:hAnsi="Times New Roman" w:cs="Times New Roman"/>
          <w:sz w:val="24"/>
          <w:szCs w:val="24"/>
        </w:rPr>
        <w:t>В отношенията между малцинство и мнозинство голямата част от дейности</w:t>
      </w:r>
      <w:r w:rsidR="00BE7B12" w:rsidRPr="00505A6D">
        <w:rPr>
          <w:rFonts w:ascii="Times New Roman" w:hAnsi="Times New Roman" w:cs="Times New Roman"/>
          <w:sz w:val="24"/>
          <w:szCs w:val="24"/>
        </w:rPr>
        <w:t>те</w:t>
      </w:r>
      <w:r w:rsidRPr="00505A6D">
        <w:rPr>
          <w:rFonts w:ascii="Times New Roman" w:hAnsi="Times New Roman" w:cs="Times New Roman"/>
          <w:sz w:val="24"/>
          <w:szCs w:val="24"/>
        </w:rPr>
        <w:t xml:space="preserve"> се</w:t>
      </w:r>
      <w:r w:rsidR="00BE7B12" w:rsidRPr="00505A6D">
        <w:rPr>
          <w:rFonts w:ascii="Times New Roman" w:hAnsi="Times New Roman" w:cs="Times New Roman"/>
          <w:sz w:val="24"/>
          <w:szCs w:val="24"/>
        </w:rPr>
        <w:t xml:space="preserve"> организират</w:t>
      </w:r>
      <w:r w:rsidR="008C6992" w:rsidRPr="00505A6D">
        <w:rPr>
          <w:rFonts w:ascii="Times New Roman" w:hAnsi="Times New Roman" w:cs="Times New Roman"/>
          <w:sz w:val="24"/>
          <w:szCs w:val="24"/>
        </w:rPr>
        <w:t xml:space="preserve"> от членовете на мнозинството, докато статусната система на малцинството се отнася само за него</w:t>
      </w:r>
      <w:r w:rsidR="00393011" w:rsidRPr="00505A6D">
        <w:rPr>
          <w:rFonts w:ascii="Times New Roman" w:hAnsi="Times New Roman" w:cs="Times New Roman"/>
          <w:sz w:val="24"/>
          <w:szCs w:val="24"/>
        </w:rPr>
        <w:t xml:space="preserve">. </w:t>
      </w:r>
      <w:r w:rsidRPr="00505A6D">
        <w:rPr>
          <w:rFonts w:ascii="Times New Roman" w:hAnsi="Times New Roman" w:cs="Times New Roman"/>
          <w:sz w:val="24"/>
          <w:szCs w:val="24"/>
        </w:rPr>
        <w:t>За разлика от други</w:t>
      </w:r>
      <w:r w:rsidR="00A064AD">
        <w:rPr>
          <w:rFonts w:ascii="Times New Roman" w:hAnsi="Times New Roman" w:cs="Times New Roman"/>
          <w:sz w:val="24"/>
          <w:szCs w:val="24"/>
        </w:rPr>
        <w:t>, в</w:t>
      </w:r>
      <w:r w:rsidRPr="00505A6D">
        <w:rPr>
          <w:rFonts w:ascii="Times New Roman" w:hAnsi="Times New Roman" w:cs="Times New Roman"/>
          <w:sz w:val="24"/>
          <w:szCs w:val="24"/>
        </w:rPr>
        <w:t xml:space="preserve"> полиетничните общества взаимодействията </w:t>
      </w:r>
      <w:r w:rsidRPr="00505A6D">
        <w:rPr>
          <w:rFonts w:ascii="Times New Roman" w:hAnsi="Times New Roman" w:cs="Times New Roman"/>
          <w:sz w:val="24"/>
          <w:szCs w:val="24"/>
        </w:rPr>
        <w:lastRenderedPageBreak/>
        <w:t>между малцинствени и мнозинствени</w:t>
      </w:r>
      <w:r w:rsidR="00393011" w:rsidRPr="00505A6D">
        <w:rPr>
          <w:rFonts w:ascii="Times New Roman" w:hAnsi="Times New Roman" w:cs="Times New Roman"/>
          <w:sz w:val="24"/>
          <w:szCs w:val="24"/>
        </w:rPr>
        <w:t xml:space="preserve"> групи не </w:t>
      </w:r>
      <w:r w:rsidRPr="00505A6D">
        <w:rPr>
          <w:rFonts w:ascii="Times New Roman" w:hAnsi="Times New Roman" w:cs="Times New Roman"/>
          <w:sz w:val="24"/>
          <w:szCs w:val="24"/>
        </w:rPr>
        <w:t>се основават на</w:t>
      </w:r>
      <w:r w:rsidR="00393011" w:rsidRPr="00505A6D">
        <w:rPr>
          <w:rFonts w:ascii="Times New Roman" w:hAnsi="Times New Roman" w:cs="Times New Roman"/>
          <w:sz w:val="24"/>
          <w:szCs w:val="24"/>
        </w:rPr>
        <w:t xml:space="preserve"> взаимозависимостта на етничните идентичности, а се случват изцяло в рамките на доминантната ценностна система и институции. В такива полиетнични системи малцинствата</w:t>
      </w:r>
      <w:r w:rsidR="00382012" w:rsidRPr="00505A6D">
        <w:rPr>
          <w:rFonts w:ascii="Times New Roman" w:hAnsi="Times New Roman" w:cs="Times New Roman"/>
          <w:sz w:val="24"/>
          <w:szCs w:val="24"/>
        </w:rPr>
        <w:t xml:space="preserve"> могат да действат и зад кулисите</w:t>
      </w:r>
      <w:r w:rsidR="00393011" w:rsidRPr="00505A6D">
        <w:rPr>
          <w:rFonts w:ascii="Times New Roman" w:hAnsi="Times New Roman" w:cs="Times New Roman"/>
          <w:sz w:val="24"/>
          <w:szCs w:val="24"/>
        </w:rPr>
        <w:t xml:space="preserve">, където техните </w:t>
      </w:r>
      <w:r w:rsidR="006506C2" w:rsidRPr="00505A6D">
        <w:rPr>
          <w:rFonts w:ascii="Times New Roman" w:hAnsi="Times New Roman" w:cs="Times New Roman"/>
          <w:sz w:val="24"/>
          <w:szCs w:val="24"/>
        </w:rPr>
        <w:t xml:space="preserve">културни </w:t>
      </w:r>
      <w:r w:rsidR="00393011" w:rsidRPr="00505A6D">
        <w:rPr>
          <w:rFonts w:ascii="Times New Roman" w:hAnsi="Times New Roman" w:cs="Times New Roman"/>
          <w:sz w:val="24"/>
          <w:szCs w:val="24"/>
        </w:rPr>
        <w:t xml:space="preserve">характеристики могат да станат обект </w:t>
      </w:r>
      <w:r w:rsidR="00EA6A88" w:rsidRPr="00505A6D">
        <w:rPr>
          <w:rFonts w:ascii="Times New Roman" w:hAnsi="Times New Roman" w:cs="Times New Roman"/>
          <w:sz w:val="24"/>
          <w:szCs w:val="24"/>
        </w:rPr>
        <w:t>на промяна</w:t>
      </w:r>
      <w:r w:rsidR="00F9154B">
        <w:rPr>
          <w:rFonts w:ascii="Times New Roman" w:hAnsi="Times New Roman" w:cs="Times New Roman"/>
          <w:sz w:val="24"/>
          <w:szCs w:val="24"/>
        </w:rPr>
        <w:t xml:space="preserve"> (пак там</w:t>
      </w:r>
      <w:r w:rsidR="00A064AD">
        <w:rPr>
          <w:rFonts w:ascii="Times New Roman" w:hAnsi="Times New Roman" w:cs="Times New Roman"/>
          <w:sz w:val="24"/>
          <w:szCs w:val="24"/>
        </w:rPr>
        <w:t>:</w:t>
      </w:r>
      <w:r w:rsidR="00F9154B">
        <w:rPr>
          <w:rFonts w:ascii="Times New Roman" w:hAnsi="Times New Roman" w:cs="Times New Roman"/>
          <w:sz w:val="24"/>
          <w:szCs w:val="24"/>
        </w:rPr>
        <w:t xml:space="preserve"> </w:t>
      </w:r>
      <w:r w:rsidR="00BE7B12" w:rsidRPr="00505A6D">
        <w:rPr>
          <w:rFonts w:ascii="Times New Roman" w:hAnsi="Times New Roman" w:cs="Times New Roman"/>
          <w:sz w:val="24"/>
          <w:szCs w:val="24"/>
        </w:rPr>
        <w:t>32)</w:t>
      </w:r>
      <w:r w:rsidR="00EA6A88" w:rsidRPr="00505A6D">
        <w:rPr>
          <w:rFonts w:ascii="Times New Roman" w:hAnsi="Times New Roman" w:cs="Times New Roman"/>
          <w:sz w:val="24"/>
          <w:szCs w:val="24"/>
        </w:rPr>
        <w:t>. Б</w:t>
      </w:r>
      <w:r w:rsidR="00393011" w:rsidRPr="00505A6D">
        <w:rPr>
          <w:rFonts w:ascii="Times New Roman" w:hAnsi="Times New Roman" w:cs="Times New Roman"/>
          <w:sz w:val="24"/>
          <w:szCs w:val="24"/>
        </w:rPr>
        <w:t>арт дава пример с лапландците в Норвегия, които в миналото са били отделна</w:t>
      </w:r>
      <w:r w:rsidR="006506C2" w:rsidRPr="00505A6D">
        <w:rPr>
          <w:rFonts w:ascii="Times New Roman" w:hAnsi="Times New Roman" w:cs="Times New Roman"/>
          <w:sz w:val="24"/>
          <w:szCs w:val="24"/>
        </w:rPr>
        <w:t xml:space="preserve"> етнична гру</w:t>
      </w:r>
      <w:r w:rsidR="00F9154B">
        <w:rPr>
          <w:rFonts w:ascii="Times New Roman" w:hAnsi="Times New Roman" w:cs="Times New Roman"/>
          <w:sz w:val="24"/>
          <w:szCs w:val="24"/>
        </w:rPr>
        <w:t xml:space="preserve">па. След като се присъединяват </w:t>
      </w:r>
      <w:r w:rsidR="006506C2" w:rsidRPr="00505A6D">
        <w:rPr>
          <w:rFonts w:ascii="Times New Roman" w:hAnsi="Times New Roman" w:cs="Times New Roman"/>
          <w:sz w:val="24"/>
          <w:szCs w:val="24"/>
        </w:rPr>
        <w:t xml:space="preserve">към </w:t>
      </w:r>
      <w:r w:rsidR="00150EB3" w:rsidRPr="00505A6D">
        <w:rPr>
          <w:rFonts w:ascii="Times New Roman" w:hAnsi="Times New Roman" w:cs="Times New Roman"/>
          <w:sz w:val="24"/>
          <w:szCs w:val="24"/>
        </w:rPr>
        <w:t>норвежката държава, те</w:t>
      </w:r>
      <w:r w:rsidR="006506C2" w:rsidRPr="00505A6D">
        <w:rPr>
          <w:rFonts w:ascii="Times New Roman" w:hAnsi="Times New Roman" w:cs="Times New Roman"/>
          <w:sz w:val="24"/>
          <w:szCs w:val="24"/>
        </w:rPr>
        <w:t xml:space="preserve"> стават</w:t>
      </w:r>
      <w:r w:rsidR="00393011" w:rsidRPr="00505A6D">
        <w:rPr>
          <w:rFonts w:ascii="Times New Roman" w:hAnsi="Times New Roman" w:cs="Times New Roman"/>
          <w:sz w:val="24"/>
          <w:szCs w:val="24"/>
        </w:rPr>
        <w:t xml:space="preserve"> все по-зависими от институционалната система на обществото</w:t>
      </w:r>
      <w:r w:rsidR="00150EB3" w:rsidRPr="00505A6D">
        <w:rPr>
          <w:rFonts w:ascii="Times New Roman" w:hAnsi="Times New Roman" w:cs="Times New Roman"/>
          <w:sz w:val="24"/>
          <w:szCs w:val="24"/>
        </w:rPr>
        <w:t>. Постигането на социалните</w:t>
      </w:r>
      <w:r w:rsidR="00393011" w:rsidRPr="00505A6D">
        <w:rPr>
          <w:rFonts w:ascii="Times New Roman" w:hAnsi="Times New Roman" w:cs="Times New Roman"/>
          <w:sz w:val="24"/>
          <w:szCs w:val="24"/>
        </w:rPr>
        <w:t xml:space="preserve"> цели </w:t>
      </w:r>
      <w:r w:rsidR="00150EB3" w:rsidRPr="00505A6D">
        <w:rPr>
          <w:rFonts w:ascii="Times New Roman" w:hAnsi="Times New Roman" w:cs="Times New Roman"/>
          <w:sz w:val="24"/>
          <w:szCs w:val="24"/>
        </w:rPr>
        <w:t xml:space="preserve">на лапландците </w:t>
      </w:r>
      <w:r w:rsidR="006506C2" w:rsidRPr="00505A6D">
        <w:rPr>
          <w:rFonts w:ascii="Times New Roman" w:hAnsi="Times New Roman" w:cs="Times New Roman"/>
          <w:sz w:val="24"/>
          <w:szCs w:val="24"/>
        </w:rPr>
        <w:t>се осъществява</w:t>
      </w:r>
      <w:r w:rsidR="00393011" w:rsidRPr="00505A6D">
        <w:rPr>
          <w:rFonts w:ascii="Times New Roman" w:hAnsi="Times New Roman" w:cs="Times New Roman"/>
          <w:sz w:val="24"/>
          <w:szCs w:val="24"/>
        </w:rPr>
        <w:t xml:space="preserve"> в голямата общност, където няма</w:t>
      </w:r>
      <w:r w:rsidR="00AD3657" w:rsidRPr="00505A6D">
        <w:rPr>
          <w:rFonts w:ascii="Times New Roman" w:hAnsi="Times New Roman" w:cs="Times New Roman"/>
          <w:sz w:val="24"/>
          <w:szCs w:val="24"/>
        </w:rPr>
        <w:t>т</w:t>
      </w:r>
      <w:r w:rsidR="00393011" w:rsidRPr="00505A6D">
        <w:rPr>
          <w:rFonts w:ascii="Times New Roman" w:hAnsi="Times New Roman" w:cs="Times New Roman"/>
          <w:sz w:val="24"/>
          <w:szCs w:val="24"/>
        </w:rPr>
        <w:t xml:space="preserve"> </w:t>
      </w:r>
      <w:r w:rsidR="00AD3657" w:rsidRPr="00505A6D">
        <w:rPr>
          <w:rFonts w:ascii="Times New Roman" w:hAnsi="Times New Roman" w:cs="Times New Roman"/>
          <w:sz w:val="24"/>
          <w:szCs w:val="24"/>
        </w:rPr>
        <w:t>пространство за изява на</w:t>
      </w:r>
      <w:r w:rsidR="00F9154B">
        <w:rPr>
          <w:rFonts w:ascii="Times New Roman" w:hAnsi="Times New Roman" w:cs="Times New Roman"/>
          <w:sz w:val="24"/>
          <w:szCs w:val="24"/>
        </w:rPr>
        <w:t xml:space="preserve"> своята идентичност.</w:t>
      </w:r>
      <w:r w:rsidR="006506C2" w:rsidRPr="00505A6D">
        <w:rPr>
          <w:rFonts w:ascii="Times New Roman" w:hAnsi="Times New Roman" w:cs="Times New Roman"/>
          <w:sz w:val="24"/>
          <w:szCs w:val="24"/>
        </w:rPr>
        <w:t xml:space="preserve"> Ограничените възможности </w:t>
      </w:r>
      <w:r w:rsidR="00B70703" w:rsidRPr="00505A6D">
        <w:rPr>
          <w:rFonts w:ascii="Times New Roman" w:hAnsi="Times New Roman" w:cs="Times New Roman"/>
          <w:sz w:val="24"/>
          <w:szCs w:val="24"/>
        </w:rPr>
        <w:t xml:space="preserve">за идентичностна изява </w:t>
      </w:r>
      <w:r w:rsidR="006506C2" w:rsidRPr="00505A6D">
        <w:rPr>
          <w:rFonts w:ascii="Times New Roman" w:hAnsi="Times New Roman" w:cs="Times New Roman"/>
          <w:sz w:val="24"/>
          <w:szCs w:val="24"/>
        </w:rPr>
        <w:t>на</w:t>
      </w:r>
      <w:r w:rsidR="00393011" w:rsidRPr="00505A6D">
        <w:rPr>
          <w:rFonts w:ascii="Times New Roman" w:hAnsi="Times New Roman" w:cs="Times New Roman"/>
          <w:sz w:val="24"/>
          <w:szCs w:val="24"/>
        </w:rPr>
        <w:t xml:space="preserve"> лапландци</w:t>
      </w:r>
      <w:r w:rsidR="006506C2" w:rsidRPr="00505A6D">
        <w:rPr>
          <w:rFonts w:ascii="Times New Roman" w:hAnsi="Times New Roman" w:cs="Times New Roman"/>
          <w:sz w:val="24"/>
          <w:szCs w:val="24"/>
        </w:rPr>
        <w:t>т</w:t>
      </w:r>
      <w:r w:rsidR="00B70703" w:rsidRPr="00505A6D">
        <w:rPr>
          <w:rFonts w:ascii="Times New Roman" w:hAnsi="Times New Roman" w:cs="Times New Roman"/>
          <w:sz w:val="24"/>
          <w:szCs w:val="24"/>
        </w:rPr>
        <w:t>е</w:t>
      </w:r>
      <w:r w:rsidR="006506C2" w:rsidRPr="00505A6D">
        <w:rPr>
          <w:rFonts w:ascii="Times New Roman" w:hAnsi="Times New Roman" w:cs="Times New Roman"/>
          <w:sz w:val="24"/>
          <w:szCs w:val="24"/>
        </w:rPr>
        <w:t xml:space="preserve"> водят до</w:t>
      </w:r>
      <w:r w:rsidR="00393011" w:rsidRPr="00505A6D">
        <w:rPr>
          <w:rFonts w:ascii="Times New Roman" w:hAnsi="Times New Roman" w:cs="Times New Roman"/>
          <w:sz w:val="24"/>
          <w:szCs w:val="24"/>
        </w:rPr>
        <w:t xml:space="preserve"> фрустрации от </w:t>
      </w:r>
      <w:r w:rsidR="0087158E" w:rsidRPr="00505A6D">
        <w:rPr>
          <w:rFonts w:ascii="Times New Roman" w:hAnsi="Times New Roman" w:cs="Times New Roman"/>
          <w:sz w:val="24"/>
          <w:szCs w:val="24"/>
        </w:rPr>
        <w:t xml:space="preserve">собствената им неадекватност </w:t>
      </w:r>
      <w:r w:rsidR="00393011" w:rsidRPr="00505A6D">
        <w:rPr>
          <w:rFonts w:ascii="Times New Roman" w:hAnsi="Times New Roman" w:cs="Times New Roman"/>
          <w:sz w:val="24"/>
          <w:szCs w:val="24"/>
        </w:rPr>
        <w:t>спрямо по-голямата норвежка общност.</w:t>
      </w:r>
    </w:p>
    <w:p w:rsidR="00984016" w:rsidRPr="00505A6D" w:rsidRDefault="00B70703" w:rsidP="0076496A">
      <w:pPr>
        <w:spacing w:after="0" w:line="360" w:lineRule="auto"/>
        <w:ind w:firstLine="709"/>
        <w:jc w:val="both"/>
        <w:rPr>
          <w:rFonts w:ascii="Times New Roman" w:hAnsi="Times New Roman" w:cs="Times New Roman"/>
          <w:sz w:val="24"/>
          <w:szCs w:val="24"/>
        </w:rPr>
      </w:pPr>
      <w:r w:rsidRPr="00505A6D">
        <w:rPr>
          <w:rFonts w:ascii="Times New Roman" w:hAnsi="Times New Roman" w:cs="Times New Roman"/>
          <w:sz w:val="24"/>
          <w:szCs w:val="24"/>
        </w:rPr>
        <w:t>В за</w:t>
      </w:r>
      <w:r w:rsidR="00F9154B">
        <w:rPr>
          <w:rFonts w:ascii="Times New Roman" w:hAnsi="Times New Roman" w:cs="Times New Roman"/>
          <w:sz w:val="24"/>
          <w:szCs w:val="24"/>
        </w:rPr>
        <w:t xml:space="preserve">ключителната част на текста си </w:t>
      </w:r>
      <w:r w:rsidR="00984016" w:rsidRPr="00505A6D">
        <w:rPr>
          <w:rFonts w:ascii="Times New Roman" w:hAnsi="Times New Roman" w:cs="Times New Roman"/>
          <w:sz w:val="24"/>
          <w:szCs w:val="24"/>
        </w:rPr>
        <w:t xml:space="preserve">Барт </w:t>
      </w:r>
      <w:r w:rsidR="00F9154B">
        <w:rPr>
          <w:rFonts w:ascii="Times New Roman" w:hAnsi="Times New Roman" w:cs="Times New Roman"/>
          <w:sz w:val="24"/>
          <w:szCs w:val="24"/>
        </w:rPr>
        <w:t xml:space="preserve">прави прогноза </w:t>
      </w:r>
      <w:r w:rsidRPr="00505A6D">
        <w:rPr>
          <w:rFonts w:ascii="Times New Roman" w:hAnsi="Times New Roman" w:cs="Times New Roman"/>
          <w:sz w:val="24"/>
          <w:szCs w:val="24"/>
        </w:rPr>
        <w:t>за състоянието на междукултурните кон</w:t>
      </w:r>
      <w:r w:rsidR="00F9154B">
        <w:rPr>
          <w:rFonts w:ascii="Times New Roman" w:hAnsi="Times New Roman" w:cs="Times New Roman"/>
          <w:sz w:val="24"/>
          <w:szCs w:val="24"/>
        </w:rPr>
        <w:t>такти и за възможните варианти на тяхното развитие. Тъй като</w:t>
      </w:r>
      <w:r w:rsidRPr="00505A6D">
        <w:rPr>
          <w:rFonts w:ascii="Times New Roman" w:hAnsi="Times New Roman" w:cs="Times New Roman"/>
          <w:sz w:val="24"/>
          <w:szCs w:val="24"/>
        </w:rPr>
        <w:t xml:space="preserve"> според него </w:t>
      </w:r>
      <w:r w:rsidR="000968B8" w:rsidRPr="00505A6D">
        <w:rPr>
          <w:rFonts w:ascii="Times New Roman" w:hAnsi="Times New Roman" w:cs="Times New Roman"/>
          <w:sz w:val="24"/>
          <w:szCs w:val="24"/>
        </w:rPr>
        <w:t xml:space="preserve">глобалната индустриализация не </w:t>
      </w:r>
      <w:r w:rsidRPr="00505A6D">
        <w:rPr>
          <w:rFonts w:ascii="Times New Roman" w:hAnsi="Times New Roman" w:cs="Times New Roman"/>
          <w:sz w:val="24"/>
          <w:szCs w:val="24"/>
        </w:rPr>
        <w:t xml:space="preserve">е довела </w:t>
      </w:r>
      <w:r w:rsidR="000968B8" w:rsidRPr="00505A6D">
        <w:rPr>
          <w:rFonts w:ascii="Times New Roman" w:hAnsi="Times New Roman" w:cs="Times New Roman"/>
          <w:sz w:val="24"/>
          <w:szCs w:val="24"/>
        </w:rPr>
        <w:t>до намаляване на етничнос</w:t>
      </w:r>
      <w:r w:rsidRPr="00505A6D">
        <w:rPr>
          <w:rFonts w:ascii="Times New Roman" w:hAnsi="Times New Roman" w:cs="Times New Roman"/>
          <w:sz w:val="24"/>
          <w:szCs w:val="24"/>
        </w:rPr>
        <w:t xml:space="preserve">тта като организационен принцип, той вижда </w:t>
      </w:r>
      <w:r w:rsidR="000968B8" w:rsidRPr="00505A6D">
        <w:rPr>
          <w:rFonts w:ascii="Times New Roman" w:hAnsi="Times New Roman" w:cs="Times New Roman"/>
          <w:sz w:val="24"/>
          <w:szCs w:val="24"/>
        </w:rPr>
        <w:t>три възможни варианта на развитие на междуетничните</w:t>
      </w:r>
      <w:r w:rsidRPr="00505A6D">
        <w:rPr>
          <w:rFonts w:ascii="Times New Roman" w:hAnsi="Times New Roman" w:cs="Times New Roman"/>
          <w:sz w:val="24"/>
          <w:szCs w:val="24"/>
        </w:rPr>
        <w:t xml:space="preserve"> контакти в</w:t>
      </w:r>
      <w:r w:rsidR="000968B8" w:rsidRPr="00505A6D">
        <w:rPr>
          <w:rFonts w:ascii="Times New Roman" w:hAnsi="Times New Roman" w:cs="Times New Roman"/>
          <w:sz w:val="24"/>
          <w:szCs w:val="24"/>
        </w:rPr>
        <w:t xml:space="preserve"> общества</w:t>
      </w:r>
      <w:r w:rsidRPr="00505A6D">
        <w:rPr>
          <w:rFonts w:ascii="Times New Roman" w:hAnsi="Times New Roman" w:cs="Times New Roman"/>
          <w:sz w:val="24"/>
          <w:szCs w:val="24"/>
        </w:rPr>
        <w:t>та</w:t>
      </w:r>
      <w:r w:rsidR="00A451BB" w:rsidRPr="00505A6D">
        <w:rPr>
          <w:rFonts w:ascii="Times New Roman" w:hAnsi="Times New Roman" w:cs="Times New Roman"/>
          <w:sz w:val="24"/>
          <w:szCs w:val="24"/>
        </w:rPr>
        <w:t>. В първия</w:t>
      </w:r>
      <w:r w:rsidR="000968B8" w:rsidRPr="00505A6D">
        <w:rPr>
          <w:rFonts w:ascii="Times New Roman" w:hAnsi="Times New Roman" w:cs="Times New Roman"/>
          <w:sz w:val="24"/>
          <w:szCs w:val="24"/>
        </w:rPr>
        <w:t xml:space="preserve"> вариант нови</w:t>
      </w:r>
      <w:r w:rsidR="0087158E" w:rsidRPr="00505A6D">
        <w:rPr>
          <w:rFonts w:ascii="Times New Roman" w:hAnsi="Times New Roman" w:cs="Times New Roman"/>
          <w:sz w:val="24"/>
          <w:szCs w:val="24"/>
        </w:rPr>
        <w:t>те елит</w:t>
      </w:r>
      <w:r w:rsidR="00A064AD">
        <w:rPr>
          <w:rFonts w:ascii="Times New Roman" w:hAnsi="Times New Roman" w:cs="Times New Roman"/>
          <w:sz w:val="24"/>
          <w:szCs w:val="24"/>
        </w:rPr>
        <w:t>и</w:t>
      </w:r>
      <w:r w:rsidR="00BE7B12" w:rsidRPr="00505A6D">
        <w:rPr>
          <w:rFonts w:ascii="Times New Roman" w:hAnsi="Times New Roman" w:cs="Times New Roman"/>
          <w:sz w:val="24"/>
          <w:szCs w:val="24"/>
        </w:rPr>
        <w:t>, носителите на промяна</w:t>
      </w:r>
      <w:r w:rsidR="0087158E" w:rsidRPr="00505A6D">
        <w:rPr>
          <w:rFonts w:ascii="Times New Roman" w:hAnsi="Times New Roman" w:cs="Times New Roman"/>
          <w:sz w:val="24"/>
          <w:szCs w:val="24"/>
        </w:rPr>
        <w:t xml:space="preserve"> от</w:t>
      </w:r>
      <w:r w:rsidR="000968B8" w:rsidRPr="00505A6D">
        <w:rPr>
          <w:rFonts w:ascii="Times New Roman" w:hAnsi="Times New Roman" w:cs="Times New Roman"/>
          <w:sz w:val="24"/>
          <w:szCs w:val="24"/>
        </w:rPr>
        <w:t xml:space="preserve"> по-малко индустриализираните гр</w:t>
      </w:r>
      <w:r w:rsidR="00212F0B" w:rsidRPr="00505A6D">
        <w:rPr>
          <w:rFonts w:ascii="Times New Roman" w:hAnsi="Times New Roman" w:cs="Times New Roman"/>
          <w:sz w:val="24"/>
          <w:szCs w:val="24"/>
        </w:rPr>
        <w:t>упи могат да се инкорпорират в у</w:t>
      </w:r>
      <w:r w:rsidR="000968B8" w:rsidRPr="00505A6D">
        <w:rPr>
          <w:rFonts w:ascii="Times New Roman" w:hAnsi="Times New Roman" w:cs="Times New Roman"/>
          <w:sz w:val="24"/>
          <w:szCs w:val="24"/>
        </w:rPr>
        <w:t>становеното индустриално общество</w:t>
      </w:r>
      <w:r w:rsidR="0087158E" w:rsidRPr="00505A6D">
        <w:rPr>
          <w:rFonts w:ascii="Times New Roman" w:hAnsi="Times New Roman" w:cs="Times New Roman"/>
          <w:sz w:val="24"/>
          <w:szCs w:val="24"/>
        </w:rPr>
        <w:t>. При</w:t>
      </w:r>
      <w:r w:rsidR="00212F0B" w:rsidRPr="00505A6D">
        <w:rPr>
          <w:rFonts w:ascii="Times New Roman" w:hAnsi="Times New Roman" w:cs="Times New Roman"/>
          <w:sz w:val="24"/>
          <w:szCs w:val="24"/>
        </w:rPr>
        <w:t xml:space="preserve"> този сценарий, според Барт</w:t>
      </w:r>
      <w:r w:rsidR="0087158E" w:rsidRPr="00505A6D">
        <w:rPr>
          <w:rFonts w:ascii="Times New Roman" w:hAnsi="Times New Roman" w:cs="Times New Roman"/>
          <w:sz w:val="24"/>
          <w:szCs w:val="24"/>
        </w:rPr>
        <w:t>,</w:t>
      </w:r>
      <w:r w:rsidR="00212F0B" w:rsidRPr="00505A6D">
        <w:rPr>
          <w:rFonts w:ascii="Times New Roman" w:hAnsi="Times New Roman" w:cs="Times New Roman"/>
          <w:sz w:val="24"/>
          <w:szCs w:val="24"/>
        </w:rPr>
        <w:t xml:space="preserve"> етничната гру</w:t>
      </w:r>
      <w:r w:rsidR="00F9154B">
        <w:rPr>
          <w:rFonts w:ascii="Times New Roman" w:hAnsi="Times New Roman" w:cs="Times New Roman"/>
          <w:sz w:val="24"/>
          <w:szCs w:val="24"/>
        </w:rPr>
        <w:t xml:space="preserve">па на </w:t>
      </w:r>
      <w:r w:rsidR="00212F0B" w:rsidRPr="00505A6D">
        <w:rPr>
          <w:rFonts w:ascii="Times New Roman" w:hAnsi="Times New Roman" w:cs="Times New Roman"/>
          <w:sz w:val="24"/>
          <w:szCs w:val="24"/>
        </w:rPr>
        <w:t>‚културните ин</w:t>
      </w:r>
      <w:r w:rsidR="00A451BB" w:rsidRPr="00505A6D">
        <w:rPr>
          <w:rFonts w:ascii="Times New Roman" w:hAnsi="Times New Roman" w:cs="Times New Roman"/>
          <w:sz w:val="24"/>
          <w:szCs w:val="24"/>
        </w:rPr>
        <w:t>оватори‘ би</w:t>
      </w:r>
      <w:r w:rsidR="00212F0B" w:rsidRPr="00505A6D">
        <w:rPr>
          <w:rFonts w:ascii="Times New Roman" w:hAnsi="Times New Roman" w:cs="Times New Roman"/>
          <w:sz w:val="24"/>
          <w:szCs w:val="24"/>
        </w:rPr>
        <w:t xml:space="preserve"> омаловажи</w:t>
      </w:r>
      <w:r w:rsidR="00A451BB" w:rsidRPr="00505A6D">
        <w:rPr>
          <w:rFonts w:ascii="Times New Roman" w:hAnsi="Times New Roman" w:cs="Times New Roman"/>
          <w:sz w:val="24"/>
          <w:szCs w:val="24"/>
        </w:rPr>
        <w:t>ла</w:t>
      </w:r>
      <w:r w:rsidR="00212F0B" w:rsidRPr="00505A6D">
        <w:rPr>
          <w:rFonts w:ascii="Times New Roman" w:hAnsi="Times New Roman" w:cs="Times New Roman"/>
          <w:sz w:val="24"/>
          <w:szCs w:val="24"/>
        </w:rPr>
        <w:t xml:space="preserve"> културните разлики с мнозинството и </w:t>
      </w:r>
      <w:r w:rsidR="00A451BB" w:rsidRPr="00505A6D">
        <w:rPr>
          <w:rFonts w:ascii="Times New Roman" w:hAnsi="Times New Roman" w:cs="Times New Roman"/>
          <w:sz w:val="24"/>
          <w:szCs w:val="24"/>
        </w:rPr>
        <w:t>би останала</w:t>
      </w:r>
      <w:r w:rsidR="00212F0B" w:rsidRPr="00505A6D">
        <w:rPr>
          <w:rFonts w:ascii="Times New Roman" w:hAnsi="Times New Roman" w:cs="Times New Roman"/>
          <w:sz w:val="24"/>
          <w:szCs w:val="24"/>
        </w:rPr>
        <w:t xml:space="preserve"> с нисък ранг в по-широката социална система. При втория вариант </w:t>
      </w:r>
      <w:r w:rsidR="00F95C57" w:rsidRPr="00505A6D">
        <w:rPr>
          <w:rFonts w:ascii="Times New Roman" w:hAnsi="Times New Roman" w:cs="Times New Roman"/>
          <w:sz w:val="24"/>
          <w:szCs w:val="24"/>
        </w:rPr>
        <w:t>групата може да приеме статут на малцинство</w:t>
      </w:r>
      <w:r w:rsidR="00F9154B">
        <w:rPr>
          <w:rFonts w:ascii="Times New Roman" w:hAnsi="Times New Roman" w:cs="Times New Roman"/>
          <w:sz w:val="24"/>
          <w:szCs w:val="24"/>
        </w:rPr>
        <w:t>, като</w:t>
      </w:r>
      <w:r w:rsidR="0087158E" w:rsidRPr="00505A6D">
        <w:rPr>
          <w:rFonts w:ascii="Times New Roman" w:hAnsi="Times New Roman" w:cs="Times New Roman"/>
          <w:sz w:val="24"/>
          <w:szCs w:val="24"/>
        </w:rPr>
        <w:t xml:space="preserve"> капсулира</w:t>
      </w:r>
      <w:r w:rsidR="00125D82" w:rsidRPr="00505A6D">
        <w:rPr>
          <w:rFonts w:ascii="Times New Roman" w:hAnsi="Times New Roman" w:cs="Times New Roman"/>
          <w:sz w:val="24"/>
          <w:szCs w:val="24"/>
        </w:rPr>
        <w:t xml:space="preserve"> </w:t>
      </w:r>
      <w:r w:rsidR="00A451BB" w:rsidRPr="00505A6D">
        <w:rPr>
          <w:rFonts w:ascii="Times New Roman" w:hAnsi="Times New Roman" w:cs="Times New Roman"/>
          <w:sz w:val="24"/>
          <w:szCs w:val="24"/>
        </w:rPr>
        <w:t xml:space="preserve">своите културни характеристики в </w:t>
      </w:r>
      <w:r w:rsidR="00F9154B">
        <w:rPr>
          <w:rFonts w:ascii="Times New Roman" w:hAnsi="Times New Roman" w:cs="Times New Roman"/>
          <w:sz w:val="24"/>
          <w:szCs w:val="24"/>
        </w:rPr>
        <w:t>неважни сектори и</w:t>
      </w:r>
      <w:r w:rsidR="004D0D66" w:rsidRPr="00505A6D">
        <w:rPr>
          <w:rFonts w:ascii="Times New Roman" w:hAnsi="Times New Roman" w:cs="Times New Roman"/>
          <w:sz w:val="24"/>
          <w:szCs w:val="24"/>
        </w:rPr>
        <w:t xml:space="preserve"> същевременно</w:t>
      </w:r>
      <w:r w:rsidR="00A451BB" w:rsidRPr="00505A6D">
        <w:rPr>
          <w:rFonts w:ascii="Times New Roman" w:hAnsi="Times New Roman" w:cs="Times New Roman"/>
          <w:sz w:val="24"/>
          <w:szCs w:val="24"/>
        </w:rPr>
        <w:t xml:space="preserve"> участва</w:t>
      </w:r>
      <w:r w:rsidR="00125D82" w:rsidRPr="00505A6D">
        <w:rPr>
          <w:rFonts w:ascii="Times New Roman" w:hAnsi="Times New Roman" w:cs="Times New Roman"/>
          <w:sz w:val="24"/>
          <w:szCs w:val="24"/>
        </w:rPr>
        <w:t xml:space="preserve"> в</w:t>
      </w:r>
      <w:r w:rsidR="002D00D2" w:rsidRPr="00505A6D">
        <w:rPr>
          <w:rFonts w:ascii="Times New Roman" w:hAnsi="Times New Roman" w:cs="Times New Roman"/>
          <w:sz w:val="24"/>
          <w:szCs w:val="24"/>
        </w:rPr>
        <w:t xml:space="preserve"> по-голямата система на инду</w:t>
      </w:r>
      <w:r w:rsidR="00125D82" w:rsidRPr="00505A6D">
        <w:rPr>
          <w:rFonts w:ascii="Times New Roman" w:hAnsi="Times New Roman" w:cs="Times New Roman"/>
          <w:sz w:val="24"/>
          <w:szCs w:val="24"/>
        </w:rPr>
        <w:t>стриализираната група.</w:t>
      </w:r>
      <w:r w:rsidR="00A451BB" w:rsidRPr="00505A6D">
        <w:rPr>
          <w:rFonts w:ascii="Times New Roman" w:hAnsi="Times New Roman" w:cs="Times New Roman"/>
          <w:sz w:val="24"/>
          <w:szCs w:val="24"/>
        </w:rPr>
        <w:t xml:space="preserve"> Тази стратегия, според Барт, би</w:t>
      </w:r>
      <w:r w:rsidR="00125D82" w:rsidRPr="00505A6D">
        <w:rPr>
          <w:rFonts w:ascii="Times New Roman" w:hAnsi="Times New Roman" w:cs="Times New Roman"/>
          <w:sz w:val="24"/>
          <w:szCs w:val="24"/>
        </w:rPr>
        <w:t xml:space="preserve"> предотврати</w:t>
      </w:r>
      <w:r w:rsidR="00A451BB" w:rsidRPr="00505A6D">
        <w:rPr>
          <w:rFonts w:ascii="Times New Roman" w:hAnsi="Times New Roman" w:cs="Times New Roman"/>
          <w:sz w:val="24"/>
          <w:szCs w:val="24"/>
        </w:rPr>
        <w:t>ла</w:t>
      </w:r>
      <w:r w:rsidR="00125D82" w:rsidRPr="00505A6D">
        <w:rPr>
          <w:rFonts w:ascii="Times New Roman" w:hAnsi="Times New Roman" w:cs="Times New Roman"/>
          <w:sz w:val="24"/>
          <w:szCs w:val="24"/>
        </w:rPr>
        <w:t xml:space="preserve"> появата на дихотомна полиетнична организация и евентуалната асимилация на ма</w:t>
      </w:r>
      <w:r w:rsidR="00A064AD">
        <w:rPr>
          <w:rFonts w:ascii="Times New Roman" w:hAnsi="Times New Roman" w:cs="Times New Roman"/>
          <w:sz w:val="24"/>
          <w:szCs w:val="24"/>
        </w:rPr>
        <w:t>лцинството. При третия сценарий</w:t>
      </w:r>
      <w:r w:rsidR="00125D82" w:rsidRPr="00505A6D">
        <w:rPr>
          <w:rFonts w:ascii="Times New Roman" w:hAnsi="Times New Roman" w:cs="Times New Roman"/>
          <w:sz w:val="24"/>
          <w:szCs w:val="24"/>
        </w:rPr>
        <w:t xml:space="preserve"> елитите могат да изберат да наблегнат на етничната идентичност на групата </w:t>
      </w:r>
      <w:r w:rsidR="001E1B0D" w:rsidRPr="00505A6D">
        <w:rPr>
          <w:rFonts w:ascii="Times New Roman" w:hAnsi="Times New Roman" w:cs="Times New Roman"/>
          <w:sz w:val="24"/>
          <w:szCs w:val="24"/>
        </w:rPr>
        <w:t>и да я използват, за да развият нови позиции и</w:t>
      </w:r>
      <w:r w:rsidR="004D0D66" w:rsidRPr="00505A6D">
        <w:rPr>
          <w:rFonts w:ascii="Times New Roman" w:hAnsi="Times New Roman" w:cs="Times New Roman"/>
          <w:sz w:val="24"/>
          <w:szCs w:val="24"/>
        </w:rPr>
        <w:t xml:space="preserve"> дейности в</w:t>
      </w:r>
      <w:r w:rsidR="001E1B0D" w:rsidRPr="00505A6D">
        <w:rPr>
          <w:rFonts w:ascii="Times New Roman" w:hAnsi="Times New Roman" w:cs="Times New Roman"/>
          <w:sz w:val="24"/>
          <w:szCs w:val="24"/>
        </w:rPr>
        <w:t xml:space="preserve"> секто</w:t>
      </w:r>
      <w:r w:rsidR="004D0D66" w:rsidRPr="00505A6D">
        <w:rPr>
          <w:rFonts w:ascii="Times New Roman" w:hAnsi="Times New Roman" w:cs="Times New Roman"/>
          <w:sz w:val="24"/>
          <w:szCs w:val="24"/>
        </w:rPr>
        <w:t>р</w:t>
      </w:r>
      <w:r w:rsidR="001E1B0D" w:rsidRPr="00505A6D">
        <w:rPr>
          <w:rFonts w:ascii="Times New Roman" w:hAnsi="Times New Roman" w:cs="Times New Roman"/>
          <w:sz w:val="24"/>
          <w:szCs w:val="24"/>
        </w:rPr>
        <w:t>и</w:t>
      </w:r>
      <w:r w:rsidR="004D0D66" w:rsidRPr="00505A6D">
        <w:rPr>
          <w:rFonts w:ascii="Times New Roman" w:hAnsi="Times New Roman" w:cs="Times New Roman"/>
          <w:sz w:val="24"/>
          <w:szCs w:val="24"/>
        </w:rPr>
        <w:t>, които не са съществували преди</w:t>
      </w:r>
      <w:r w:rsidR="00867D92" w:rsidRPr="00505A6D">
        <w:rPr>
          <w:rFonts w:ascii="Times New Roman" w:hAnsi="Times New Roman" w:cs="Times New Roman"/>
          <w:sz w:val="24"/>
          <w:szCs w:val="24"/>
        </w:rPr>
        <w:t xml:space="preserve"> в т</w:t>
      </w:r>
      <w:r w:rsidR="001E1B0D" w:rsidRPr="00505A6D">
        <w:rPr>
          <w:rFonts w:ascii="Times New Roman" w:hAnsi="Times New Roman" w:cs="Times New Roman"/>
          <w:sz w:val="24"/>
          <w:szCs w:val="24"/>
        </w:rPr>
        <w:t>яхното общество. Това е сценарият, според Барт, при който</w:t>
      </w:r>
      <w:r w:rsidR="00867D92" w:rsidRPr="00505A6D">
        <w:rPr>
          <w:rFonts w:ascii="Times New Roman" w:hAnsi="Times New Roman" w:cs="Times New Roman"/>
          <w:sz w:val="24"/>
          <w:szCs w:val="24"/>
        </w:rPr>
        <w:t xml:space="preserve"> се с</w:t>
      </w:r>
      <w:r w:rsidR="001E1B0D" w:rsidRPr="00505A6D">
        <w:rPr>
          <w:rFonts w:ascii="Times New Roman" w:hAnsi="Times New Roman" w:cs="Times New Roman"/>
          <w:sz w:val="24"/>
          <w:szCs w:val="24"/>
        </w:rPr>
        <w:t xml:space="preserve">ъздават много от популярните </w:t>
      </w:r>
      <w:r w:rsidR="00867D92" w:rsidRPr="00505A6D">
        <w:rPr>
          <w:rFonts w:ascii="Times New Roman" w:hAnsi="Times New Roman" w:cs="Times New Roman"/>
          <w:sz w:val="24"/>
          <w:szCs w:val="24"/>
        </w:rPr>
        <w:t>движения като нативизъм, а дори и нови държави</w:t>
      </w:r>
      <w:r w:rsidR="00A45580" w:rsidRPr="00505A6D">
        <w:rPr>
          <w:rFonts w:ascii="Times New Roman" w:hAnsi="Times New Roman" w:cs="Times New Roman"/>
          <w:sz w:val="24"/>
          <w:szCs w:val="24"/>
        </w:rPr>
        <w:t xml:space="preserve"> </w:t>
      </w:r>
      <w:r w:rsidR="00F9154B">
        <w:rPr>
          <w:rFonts w:ascii="Times New Roman" w:hAnsi="Times New Roman" w:cs="Times New Roman"/>
          <w:sz w:val="24"/>
          <w:szCs w:val="24"/>
        </w:rPr>
        <w:t>(пак там</w:t>
      </w:r>
      <w:r w:rsidR="00A064AD">
        <w:rPr>
          <w:rFonts w:ascii="Times New Roman" w:hAnsi="Times New Roman" w:cs="Times New Roman"/>
          <w:sz w:val="24"/>
          <w:szCs w:val="24"/>
        </w:rPr>
        <w:t>:</w:t>
      </w:r>
      <w:r w:rsidR="00F9154B">
        <w:rPr>
          <w:rFonts w:ascii="Times New Roman" w:hAnsi="Times New Roman" w:cs="Times New Roman"/>
          <w:sz w:val="24"/>
          <w:szCs w:val="24"/>
        </w:rPr>
        <w:t xml:space="preserve"> 33-35)</w:t>
      </w:r>
      <w:r w:rsidR="00867D92" w:rsidRPr="00505A6D">
        <w:rPr>
          <w:rFonts w:ascii="Times New Roman" w:hAnsi="Times New Roman" w:cs="Times New Roman"/>
          <w:sz w:val="24"/>
          <w:szCs w:val="24"/>
        </w:rPr>
        <w:t>.</w:t>
      </w:r>
    </w:p>
    <w:p w:rsidR="004D6E6E" w:rsidRPr="00505A6D" w:rsidRDefault="0088136C" w:rsidP="0076496A">
      <w:pPr>
        <w:spacing w:after="0" w:line="360" w:lineRule="auto"/>
        <w:ind w:firstLine="709"/>
        <w:jc w:val="both"/>
        <w:rPr>
          <w:rFonts w:ascii="Times New Roman" w:hAnsi="Times New Roman" w:cs="Times New Roman"/>
          <w:sz w:val="24"/>
          <w:szCs w:val="24"/>
        </w:rPr>
      </w:pPr>
      <w:r w:rsidRPr="00505A6D">
        <w:rPr>
          <w:rFonts w:ascii="Times New Roman" w:hAnsi="Times New Roman" w:cs="Times New Roman"/>
          <w:sz w:val="24"/>
          <w:szCs w:val="24"/>
        </w:rPr>
        <w:t>Подходът на</w:t>
      </w:r>
      <w:r w:rsidR="00A064AD">
        <w:rPr>
          <w:rFonts w:ascii="Times New Roman" w:hAnsi="Times New Roman" w:cs="Times New Roman"/>
          <w:sz w:val="24"/>
          <w:szCs w:val="24"/>
        </w:rPr>
        <w:t xml:space="preserve"> Фред</w:t>
      </w:r>
      <w:r w:rsidR="004D6E6E" w:rsidRPr="00505A6D">
        <w:rPr>
          <w:rFonts w:ascii="Times New Roman" w:hAnsi="Times New Roman" w:cs="Times New Roman"/>
          <w:sz w:val="24"/>
          <w:szCs w:val="24"/>
        </w:rPr>
        <w:t>рик Барт</w:t>
      </w:r>
      <w:r w:rsidRPr="00505A6D">
        <w:rPr>
          <w:rFonts w:ascii="Times New Roman" w:hAnsi="Times New Roman" w:cs="Times New Roman"/>
          <w:sz w:val="24"/>
          <w:szCs w:val="24"/>
        </w:rPr>
        <w:t xml:space="preserve"> към изучаването</w:t>
      </w:r>
      <w:r w:rsidR="005B30C7" w:rsidRPr="00505A6D">
        <w:rPr>
          <w:rFonts w:ascii="Times New Roman" w:hAnsi="Times New Roman" w:cs="Times New Roman"/>
          <w:sz w:val="24"/>
          <w:szCs w:val="24"/>
        </w:rPr>
        <w:t xml:space="preserve"> на</w:t>
      </w:r>
      <w:r w:rsidRPr="00505A6D">
        <w:rPr>
          <w:rFonts w:ascii="Times New Roman" w:hAnsi="Times New Roman" w:cs="Times New Roman"/>
          <w:sz w:val="24"/>
          <w:szCs w:val="24"/>
        </w:rPr>
        <w:t xml:space="preserve"> етничността и</w:t>
      </w:r>
      <w:r w:rsidR="005B30C7" w:rsidRPr="00505A6D">
        <w:rPr>
          <w:rFonts w:ascii="Times New Roman" w:hAnsi="Times New Roman" w:cs="Times New Roman"/>
          <w:sz w:val="24"/>
          <w:szCs w:val="24"/>
        </w:rPr>
        <w:t xml:space="preserve"> етничните групи </w:t>
      </w:r>
      <w:r w:rsidRPr="00505A6D">
        <w:rPr>
          <w:rFonts w:ascii="Times New Roman" w:hAnsi="Times New Roman" w:cs="Times New Roman"/>
          <w:sz w:val="24"/>
          <w:szCs w:val="24"/>
        </w:rPr>
        <w:t xml:space="preserve">разклаща </w:t>
      </w:r>
      <w:r w:rsidR="004D0D66" w:rsidRPr="00505A6D">
        <w:rPr>
          <w:rFonts w:ascii="Times New Roman" w:hAnsi="Times New Roman" w:cs="Times New Roman"/>
          <w:sz w:val="24"/>
          <w:szCs w:val="24"/>
        </w:rPr>
        <w:t xml:space="preserve">някои от </w:t>
      </w:r>
      <w:r w:rsidRPr="00505A6D">
        <w:rPr>
          <w:rFonts w:ascii="Times New Roman" w:hAnsi="Times New Roman" w:cs="Times New Roman"/>
          <w:sz w:val="24"/>
          <w:szCs w:val="24"/>
        </w:rPr>
        <w:t>установените</w:t>
      </w:r>
      <w:r w:rsidR="0014355F">
        <w:rPr>
          <w:rFonts w:ascii="Times New Roman" w:hAnsi="Times New Roman" w:cs="Times New Roman"/>
          <w:sz w:val="24"/>
          <w:szCs w:val="24"/>
        </w:rPr>
        <w:t xml:space="preserve"> </w:t>
      </w:r>
      <w:r w:rsidR="00BC5A1F">
        <w:rPr>
          <w:rFonts w:ascii="Times New Roman" w:hAnsi="Times New Roman" w:cs="Times New Roman"/>
          <w:sz w:val="24"/>
          <w:szCs w:val="24"/>
        </w:rPr>
        <w:t>дотогава „</w:t>
      </w:r>
      <w:r w:rsidR="0014355F">
        <w:rPr>
          <w:rFonts w:ascii="Times New Roman" w:hAnsi="Times New Roman" w:cs="Times New Roman"/>
          <w:sz w:val="24"/>
          <w:szCs w:val="24"/>
        </w:rPr>
        <w:t>примордиалистки</w:t>
      </w:r>
      <w:r w:rsidR="00BC5A1F">
        <w:rPr>
          <w:rFonts w:ascii="Times New Roman" w:hAnsi="Times New Roman" w:cs="Times New Roman"/>
          <w:sz w:val="24"/>
          <w:szCs w:val="24"/>
        </w:rPr>
        <w:t>“</w:t>
      </w:r>
      <w:r w:rsidRPr="00505A6D">
        <w:rPr>
          <w:rFonts w:ascii="Times New Roman" w:hAnsi="Times New Roman" w:cs="Times New Roman"/>
          <w:sz w:val="24"/>
          <w:szCs w:val="24"/>
        </w:rPr>
        <w:t xml:space="preserve"> ра</w:t>
      </w:r>
      <w:r w:rsidR="00855DFD" w:rsidRPr="00505A6D">
        <w:rPr>
          <w:rFonts w:ascii="Times New Roman" w:hAnsi="Times New Roman" w:cs="Times New Roman"/>
          <w:sz w:val="24"/>
          <w:szCs w:val="24"/>
        </w:rPr>
        <w:t>збирания чрез няколко твърдения</w:t>
      </w:r>
      <w:r w:rsidR="0014355F">
        <w:rPr>
          <w:rFonts w:ascii="Times New Roman" w:hAnsi="Times New Roman" w:cs="Times New Roman"/>
          <w:sz w:val="24"/>
          <w:szCs w:val="24"/>
        </w:rPr>
        <w:t>. Това е тезата,</w:t>
      </w:r>
      <w:r w:rsidR="00687889" w:rsidRPr="00505A6D">
        <w:rPr>
          <w:rFonts w:ascii="Times New Roman" w:hAnsi="Times New Roman" w:cs="Times New Roman"/>
          <w:sz w:val="24"/>
          <w:szCs w:val="24"/>
        </w:rPr>
        <w:t xml:space="preserve"> че етничността не се определя от културата, а от социалната организация. Другото </w:t>
      </w:r>
      <w:r w:rsidR="006E02E0" w:rsidRPr="00505A6D">
        <w:rPr>
          <w:rFonts w:ascii="Times New Roman" w:hAnsi="Times New Roman" w:cs="Times New Roman"/>
          <w:sz w:val="24"/>
          <w:szCs w:val="24"/>
        </w:rPr>
        <w:t>основополагащо</w:t>
      </w:r>
      <w:r w:rsidR="00687889" w:rsidRPr="00505A6D">
        <w:rPr>
          <w:rFonts w:ascii="Times New Roman" w:hAnsi="Times New Roman" w:cs="Times New Roman"/>
          <w:sz w:val="24"/>
          <w:szCs w:val="24"/>
        </w:rPr>
        <w:t xml:space="preserve"> твърдение е, че етничната идентификация е ситуационна, може да се променя и се основава н</w:t>
      </w:r>
      <w:r w:rsidR="00A45580" w:rsidRPr="00505A6D">
        <w:rPr>
          <w:rFonts w:ascii="Times New Roman" w:hAnsi="Times New Roman" w:cs="Times New Roman"/>
          <w:sz w:val="24"/>
          <w:szCs w:val="24"/>
        </w:rPr>
        <w:t>а процеси на при</w:t>
      </w:r>
      <w:r w:rsidR="006E02E0" w:rsidRPr="00505A6D">
        <w:rPr>
          <w:rFonts w:ascii="Times New Roman" w:hAnsi="Times New Roman" w:cs="Times New Roman"/>
          <w:sz w:val="24"/>
          <w:szCs w:val="24"/>
        </w:rPr>
        <w:t xml:space="preserve">писване и </w:t>
      </w:r>
      <w:r w:rsidR="006E02E0" w:rsidRPr="00505A6D">
        <w:rPr>
          <w:rFonts w:ascii="Times New Roman" w:hAnsi="Times New Roman" w:cs="Times New Roman"/>
          <w:sz w:val="24"/>
          <w:szCs w:val="24"/>
        </w:rPr>
        <w:lastRenderedPageBreak/>
        <w:t>самоп</w:t>
      </w:r>
      <w:r w:rsidR="00A45580" w:rsidRPr="00505A6D">
        <w:rPr>
          <w:rFonts w:ascii="Times New Roman" w:hAnsi="Times New Roman" w:cs="Times New Roman"/>
          <w:sz w:val="24"/>
          <w:szCs w:val="24"/>
        </w:rPr>
        <w:t>ри</w:t>
      </w:r>
      <w:r w:rsidR="00687889" w:rsidRPr="00505A6D">
        <w:rPr>
          <w:rFonts w:ascii="Times New Roman" w:hAnsi="Times New Roman" w:cs="Times New Roman"/>
          <w:sz w:val="24"/>
          <w:szCs w:val="24"/>
        </w:rPr>
        <w:t xml:space="preserve">писване. Най-накрая, </w:t>
      </w:r>
      <w:r w:rsidR="004374BC" w:rsidRPr="00505A6D">
        <w:rPr>
          <w:rFonts w:ascii="Times New Roman" w:hAnsi="Times New Roman" w:cs="Times New Roman"/>
          <w:sz w:val="24"/>
          <w:szCs w:val="24"/>
        </w:rPr>
        <w:t xml:space="preserve">корените </w:t>
      </w:r>
      <w:r w:rsidR="00687889" w:rsidRPr="00505A6D">
        <w:rPr>
          <w:rFonts w:ascii="Times New Roman" w:hAnsi="Times New Roman" w:cs="Times New Roman"/>
          <w:sz w:val="24"/>
          <w:szCs w:val="24"/>
        </w:rPr>
        <w:t xml:space="preserve">на тази социална организация не са културното съдържание, а дихотомизацията, </w:t>
      </w:r>
      <w:r w:rsidR="006E02E0" w:rsidRPr="00505A6D">
        <w:rPr>
          <w:rFonts w:ascii="Times New Roman" w:hAnsi="Times New Roman" w:cs="Times New Roman"/>
          <w:sz w:val="24"/>
          <w:szCs w:val="24"/>
        </w:rPr>
        <w:t>която се създа</w:t>
      </w:r>
      <w:r w:rsidR="006D373E" w:rsidRPr="00505A6D">
        <w:rPr>
          <w:rFonts w:ascii="Times New Roman" w:hAnsi="Times New Roman" w:cs="Times New Roman"/>
          <w:sz w:val="24"/>
          <w:szCs w:val="24"/>
        </w:rPr>
        <w:t>ва в процеса на взаимодействие</w:t>
      </w:r>
      <w:r w:rsidR="00106263" w:rsidRPr="00505A6D">
        <w:rPr>
          <w:rFonts w:ascii="Times New Roman" w:hAnsi="Times New Roman" w:cs="Times New Roman"/>
          <w:sz w:val="24"/>
          <w:szCs w:val="24"/>
        </w:rPr>
        <w:t xml:space="preserve"> </w:t>
      </w:r>
      <w:r w:rsidR="006E02E0" w:rsidRPr="00505A6D">
        <w:rPr>
          <w:rFonts w:ascii="Times New Roman" w:hAnsi="Times New Roman" w:cs="Times New Roman"/>
          <w:sz w:val="24"/>
          <w:szCs w:val="24"/>
        </w:rPr>
        <w:t>с „другите“, и конструира етничната граница като</w:t>
      </w:r>
      <w:r w:rsidR="00687889" w:rsidRPr="00505A6D">
        <w:rPr>
          <w:rFonts w:ascii="Times New Roman" w:hAnsi="Times New Roman" w:cs="Times New Roman"/>
          <w:sz w:val="24"/>
          <w:szCs w:val="24"/>
        </w:rPr>
        <w:t xml:space="preserve"> социална гра</w:t>
      </w:r>
      <w:r w:rsidR="00643BA0" w:rsidRPr="00505A6D">
        <w:rPr>
          <w:rFonts w:ascii="Times New Roman" w:hAnsi="Times New Roman" w:cs="Times New Roman"/>
          <w:sz w:val="24"/>
          <w:szCs w:val="24"/>
        </w:rPr>
        <w:t>ница</w:t>
      </w:r>
      <w:r w:rsidR="00687889" w:rsidRPr="00505A6D">
        <w:rPr>
          <w:rFonts w:ascii="Times New Roman" w:hAnsi="Times New Roman" w:cs="Times New Roman"/>
          <w:sz w:val="24"/>
          <w:szCs w:val="24"/>
        </w:rPr>
        <w:t xml:space="preserve"> (</w:t>
      </w:r>
      <w:r w:rsidR="00687889" w:rsidRPr="00505A6D">
        <w:rPr>
          <w:rFonts w:ascii="Times New Roman" w:hAnsi="Times New Roman" w:cs="Times New Roman"/>
          <w:sz w:val="24"/>
          <w:szCs w:val="24"/>
          <w:lang w:val="en-US"/>
        </w:rPr>
        <w:t>Hummell</w:t>
      </w:r>
      <w:r w:rsidR="00687889" w:rsidRPr="00505A6D">
        <w:rPr>
          <w:rFonts w:ascii="Times New Roman" w:hAnsi="Times New Roman" w:cs="Times New Roman"/>
          <w:sz w:val="24"/>
          <w:szCs w:val="24"/>
        </w:rPr>
        <w:t xml:space="preserve"> 2014: 49).</w:t>
      </w:r>
    </w:p>
    <w:p w:rsidR="007971C2" w:rsidRPr="00505A6D" w:rsidRDefault="00CE7DA5" w:rsidP="0076496A">
      <w:pPr>
        <w:spacing w:after="0" w:line="360" w:lineRule="auto"/>
        <w:ind w:firstLine="709"/>
        <w:jc w:val="both"/>
        <w:rPr>
          <w:rFonts w:ascii="Times New Roman" w:hAnsi="Times New Roman" w:cs="Times New Roman"/>
          <w:sz w:val="24"/>
          <w:szCs w:val="24"/>
        </w:rPr>
      </w:pPr>
      <w:r w:rsidRPr="00505A6D">
        <w:rPr>
          <w:rFonts w:ascii="Times New Roman" w:hAnsi="Times New Roman" w:cs="Times New Roman"/>
          <w:sz w:val="24"/>
          <w:szCs w:val="24"/>
        </w:rPr>
        <w:t xml:space="preserve">Въпреки </w:t>
      </w:r>
      <w:r w:rsidR="0014355F">
        <w:rPr>
          <w:rFonts w:ascii="Times New Roman" w:hAnsi="Times New Roman" w:cs="Times New Roman"/>
          <w:sz w:val="24"/>
          <w:szCs w:val="24"/>
        </w:rPr>
        <w:t>безспорните приноси,</w:t>
      </w:r>
      <w:r w:rsidR="00A45580" w:rsidRPr="00505A6D">
        <w:rPr>
          <w:rFonts w:ascii="Times New Roman" w:hAnsi="Times New Roman" w:cs="Times New Roman"/>
          <w:sz w:val="24"/>
          <w:szCs w:val="24"/>
        </w:rPr>
        <w:t xml:space="preserve"> </w:t>
      </w:r>
      <w:r w:rsidR="004374BC" w:rsidRPr="00505A6D">
        <w:rPr>
          <w:rFonts w:ascii="Times New Roman" w:hAnsi="Times New Roman" w:cs="Times New Roman"/>
          <w:sz w:val="24"/>
          <w:szCs w:val="24"/>
        </w:rPr>
        <w:t>работата на Барт има своите слабости и е критикувана по различни начини</w:t>
      </w:r>
      <w:r w:rsidR="007E0DF7" w:rsidRPr="00505A6D">
        <w:rPr>
          <w:rFonts w:ascii="Times New Roman" w:hAnsi="Times New Roman" w:cs="Times New Roman"/>
          <w:sz w:val="24"/>
          <w:szCs w:val="24"/>
        </w:rPr>
        <w:t xml:space="preserve"> и от различни изследователи</w:t>
      </w:r>
      <w:r w:rsidR="004374BC" w:rsidRPr="00505A6D">
        <w:rPr>
          <w:rFonts w:ascii="Times New Roman" w:hAnsi="Times New Roman" w:cs="Times New Roman"/>
          <w:sz w:val="24"/>
          <w:szCs w:val="24"/>
        </w:rPr>
        <w:t xml:space="preserve"> във времето</w:t>
      </w:r>
      <w:r w:rsidR="00837EF4" w:rsidRPr="00505A6D">
        <w:rPr>
          <w:rFonts w:ascii="Times New Roman" w:hAnsi="Times New Roman" w:cs="Times New Roman"/>
          <w:sz w:val="24"/>
          <w:szCs w:val="24"/>
        </w:rPr>
        <w:t xml:space="preserve"> (</w:t>
      </w:r>
      <w:r w:rsidR="00BC5A1F">
        <w:rPr>
          <w:rFonts w:ascii="Times New Roman" w:hAnsi="Times New Roman" w:cs="Times New Roman"/>
          <w:sz w:val="24"/>
          <w:szCs w:val="24"/>
        </w:rPr>
        <w:t xml:space="preserve">вж. </w:t>
      </w:r>
      <w:r w:rsidR="00837EF4" w:rsidRPr="00505A6D">
        <w:rPr>
          <w:rFonts w:ascii="Times New Roman" w:hAnsi="Times New Roman" w:cs="Times New Roman"/>
          <w:sz w:val="24"/>
          <w:szCs w:val="24"/>
        </w:rPr>
        <w:t>Елчинова 2017</w:t>
      </w:r>
      <w:r w:rsidR="00BC5A1F">
        <w:rPr>
          <w:rFonts w:ascii="Times New Roman" w:hAnsi="Times New Roman" w:cs="Times New Roman"/>
          <w:sz w:val="24"/>
          <w:szCs w:val="24"/>
        </w:rPr>
        <w:t xml:space="preserve"> и цит. там л-ра по въпроса</w:t>
      </w:r>
      <w:r w:rsidR="00837EF4" w:rsidRPr="00505A6D">
        <w:rPr>
          <w:rFonts w:ascii="Times New Roman" w:hAnsi="Times New Roman" w:cs="Times New Roman"/>
          <w:sz w:val="24"/>
          <w:szCs w:val="24"/>
        </w:rPr>
        <w:t>)</w:t>
      </w:r>
      <w:r w:rsidR="004374BC" w:rsidRPr="00505A6D">
        <w:rPr>
          <w:rFonts w:ascii="Times New Roman" w:hAnsi="Times New Roman" w:cs="Times New Roman"/>
          <w:sz w:val="24"/>
          <w:szCs w:val="24"/>
        </w:rPr>
        <w:t xml:space="preserve">. </w:t>
      </w:r>
      <w:r w:rsidRPr="00BC5A1F">
        <w:rPr>
          <w:rFonts w:ascii="Times New Roman" w:hAnsi="Times New Roman" w:cs="Times New Roman"/>
          <w:sz w:val="24"/>
          <w:szCs w:val="24"/>
        </w:rPr>
        <w:t>Такъв</w:t>
      </w:r>
      <w:r w:rsidR="007E0DF7" w:rsidRPr="00BC5A1F">
        <w:rPr>
          <w:rFonts w:ascii="Times New Roman" w:hAnsi="Times New Roman" w:cs="Times New Roman"/>
          <w:sz w:val="24"/>
          <w:szCs w:val="24"/>
        </w:rPr>
        <w:t xml:space="preserve">, </w:t>
      </w:r>
      <w:r w:rsidRPr="00BC5A1F">
        <w:rPr>
          <w:rFonts w:ascii="Times New Roman" w:hAnsi="Times New Roman" w:cs="Times New Roman"/>
          <w:sz w:val="24"/>
          <w:szCs w:val="24"/>
        </w:rPr>
        <w:t>например</w:t>
      </w:r>
      <w:r w:rsidR="005D5DF2" w:rsidRPr="00BC5A1F">
        <w:rPr>
          <w:rFonts w:ascii="Times New Roman" w:hAnsi="Times New Roman" w:cs="Times New Roman"/>
          <w:sz w:val="24"/>
          <w:szCs w:val="24"/>
        </w:rPr>
        <w:t xml:space="preserve">, </w:t>
      </w:r>
      <w:r w:rsidR="007E0DF7" w:rsidRPr="00BC5A1F">
        <w:rPr>
          <w:rFonts w:ascii="Times New Roman" w:hAnsi="Times New Roman" w:cs="Times New Roman"/>
          <w:sz w:val="24"/>
          <w:szCs w:val="24"/>
        </w:rPr>
        <w:t xml:space="preserve">е </w:t>
      </w:r>
      <w:r w:rsidR="005D5DF2" w:rsidRPr="00BC5A1F">
        <w:rPr>
          <w:rFonts w:ascii="Times New Roman" w:hAnsi="Times New Roman" w:cs="Times New Roman"/>
          <w:sz w:val="24"/>
          <w:szCs w:val="24"/>
        </w:rPr>
        <w:t>дру</w:t>
      </w:r>
      <w:r w:rsidRPr="00BC5A1F">
        <w:rPr>
          <w:rFonts w:ascii="Times New Roman" w:hAnsi="Times New Roman" w:cs="Times New Roman"/>
          <w:sz w:val="24"/>
          <w:szCs w:val="24"/>
        </w:rPr>
        <w:t>г</w:t>
      </w:r>
      <w:r w:rsidRPr="00505A6D">
        <w:rPr>
          <w:rFonts w:ascii="Times New Roman" w:hAnsi="Times New Roman" w:cs="Times New Roman"/>
          <w:sz w:val="24"/>
          <w:szCs w:val="24"/>
        </w:rPr>
        <w:t xml:space="preserve"> голям </w:t>
      </w:r>
      <w:r w:rsidR="00A45580" w:rsidRPr="00505A6D">
        <w:rPr>
          <w:rFonts w:ascii="Times New Roman" w:hAnsi="Times New Roman" w:cs="Times New Roman"/>
          <w:sz w:val="24"/>
          <w:szCs w:val="24"/>
        </w:rPr>
        <w:t xml:space="preserve">норвежки </w:t>
      </w:r>
      <w:r w:rsidRPr="00505A6D">
        <w:rPr>
          <w:rFonts w:ascii="Times New Roman" w:hAnsi="Times New Roman" w:cs="Times New Roman"/>
          <w:sz w:val="24"/>
          <w:szCs w:val="24"/>
        </w:rPr>
        <w:t>теоре</w:t>
      </w:r>
      <w:r w:rsidR="007E0DF7" w:rsidRPr="00505A6D">
        <w:rPr>
          <w:rFonts w:ascii="Times New Roman" w:hAnsi="Times New Roman" w:cs="Times New Roman"/>
          <w:sz w:val="24"/>
          <w:szCs w:val="24"/>
        </w:rPr>
        <w:t>тик на етничността</w:t>
      </w:r>
      <w:r w:rsidR="00E00F08" w:rsidRPr="00505A6D">
        <w:rPr>
          <w:rFonts w:ascii="Times New Roman" w:hAnsi="Times New Roman" w:cs="Times New Roman"/>
          <w:sz w:val="24"/>
          <w:szCs w:val="24"/>
        </w:rPr>
        <w:t>,</w:t>
      </w:r>
      <w:r w:rsidR="007E0DF7" w:rsidRPr="00505A6D">
        <w:rPr>
          <w:rFonts w:ascii="Times New Roman" w:hAnsi="Times New Roman" w:cs="Times New Roman"/>
          <w:sz w:val="24"/>
          <w:szCs w:val="24"/>
        </w:rPr>
        <w:t xml:space="preserve"> Томас Ериксен. В</w:t>
      </w:r>
      <w:r w:rsidR="00E00F08" w:rsidRPr="00505A6D">
        <w:rPr>
          <w:rFonts w:ascii="Times New Roman" w:hAnsi="Times New Roman" w:cs="Times New Roman"/>
          <w:sz w:val="24"/>
          <w:szCs w:val="24"/>
        </w:rPr>
        <w:t xml:space="preserve"> есето си</w:t>
      </w:r>
      <w:r w:rsidR="007E0DF7" w:rsidRPr="00505A6D">
        <w:rPr>
          <w:rFonts w:ascii="Times New Roman" w:hAnsi="Times New Roman" w:cs="Times New Roman"/>
          <w:sz w:val="24"/>
          <w:szCs w:val="24"/>
        </w:rPr>
        <w:t xml:space="preserve"> „</w:t>
      </w:r>
      <w:r w:rsidR="00E00F08" w:rsidRPr="00505A6D">
        <w:rPr>
          <w:rFonts w:ascii="Times New Roman" w:hAnsi="Times New Roman" w:cs="Times New Roman"/>
          <w:sz w:val="24"/>
          <w:szCs w:val="24"/>
        </w:rPr>
        <w:t>Епистемологичният статут</w:t>
      </w:r>
      <w:r w:rsidR="0014355F">
        <w:rPr>
          <w:rFonts w:ascii="Times New Roman" w:hAnsi="Times New Roman" w:cs="Times New Roman"/>
          <w:sz w:val="24"/>
          <w:szCs w:val="24"/>
        </w:rPr>
        <w:t xml:space="preserve"> на концепцията </w:t>
      </w:r>
      <w:r w:rsidR="007E0DF7" w:rsidRPr="00505A6D">
        <w:rPr>
          <w:rFonts w:ascii="Times New Roman" w:hAnsi="Times New Roman" w:cs="Times New Roman"/>
          <w:sz w:val="24"/>
          <w:szCs w:val="24"/>
        </w:rPr>
        <w:t>етничност</w:t>
      </w:r>
      <w:r w:rsidR="0014355F">
        <w:rPr>
          <w:rFonts w:ascii="Times New Roman" w:hAnsi="Times New Roman" w:cs="Times New Roman"/>
          <w:sz w:val="24"/>
          <w:szCs w:val="24"/>
        </w:rPr>
        <w:t>“ от 1993 г.</w:t>
      </w:r>
      <w:r w:rsidRPr="00505A6D">
        <w:rPr>
          <w:rFonts w:ascii="Times New Roman" w:hAnsi="Times New Roman" w:cs="Times New Roman"/>
          <w:sz w:val="24"/>
          <w:szCs w:val="24"/>
        </w:rPr>
        <w:t xml:space="preserve"> </w:t>
      </w:r>
      <w:r w:rsidR="007E0DF7" w:rsidRPr="00505A6D">
        <w:rPr>
          <w:rFonts w:ascii="Times New Roman" w:hAnsi="Times New Roman" w:cs="Times New Roman"/>
          <w:sz w:val="24"/>
          <w:szCs w:val="24"/>
        </w:rPr>
        <w:t xml:space="preserve">Ериксен </w:t>
      </w:r>
      <w:r w:rsidRPr="00505A6D">
        <w:rPr>
          <w:rFonts w:ascii="Times New Roman" w:hAnsi="Times New Roman" w:cs="Times New Roman"/>
          <w:sz w:val="24"/>
          <w:szCs w:val="24"/>
        </w:rPr>
        <w:t>критикува Бар</w:t>
      </w:r>
      <w:r w:rsidR="00054ECE" w:rsidRPr="00505A6D">
        <w:rPr>
          <w:rFonts w:ascii="Times New Roman" w:hAnsi="Times New Roman" w:cs="Times New Roman"/>
          <w:sz w:val="24"/>
          <w:szCs w:val="24"/>
        </w:rPr>
        <w:t xml:space="preserve">т за </w:t>
      </w:r>
      <w:r w:rsidR="00D81B82" w:rsidRPr="00505A6D">
        <w:rPr>
          <w:rFonts w:ascii="Times New Roman" w:hAnsi="Times New Roman" w:cs="Times New Roman"/>
          <w:sz w:val="24"/>
          <w:szCs w:val="24"/>
        </w:rPr>
        <w:t>липсата на исторически подход и натуралистична</w:t>
      </w:r>
      <w:r w:rsidR="00A4056F" w:rsidRPr="00505A6D">
        <w:rPr>
          <w:rFonts w:ascii="Times New Roman" w:hAnsi="Times New Roman" w:cs="Times New Roman"/>
          <w:sz w:val="24"/>
          <w:szCs w:val="24"/>
        </w:rPr>
        <w:t>та</w:t>
      </w:r>
      <w:r w:rsidR="004D0D66" w:rsidRPr="00505A6D">
        <w:rPr>
          <w:rFonts w:ascii="Times New Roman" w:hAnsi="Times New Roman" w:cs="Times New Roman"/>
          <w:sz w:val="24"/>
          <w:szCs w:val="24"/>
        </w:rPr>
        <w:t xml:space="preserve"> </w:t>
      </w:r>
      <w:r w:rsidRPr="00505A6D">
        <w:rPr>
          <w:rFonts w:ascii="Times New Roman" w:hAnsi="Times New Roman" w:cs="Times New Roman"/>
          <w:sz w:val="24"/>
          <w:szCs w:val="24"/>
        </w:rPr>
        <w:t>концепция за етничност.</w:t>
      </w:r>
      <w:r w:rsidR="005D5DF2" w:rsidRPr="00505A6D">
        <w:rPr>
          <w:rFonts w:ascii="Times New Roman" w:hAnsi="Times New Roman" w:cs="Times New Roman"/>
          <w:sz w:val="24"/>
          <w:szCs w:val="24"/>
        </w:rPr>
        <w:t xml:space="preserve"> Според Ериксен</w:t>
      </w:r>
      <w:r w:rsidR="002D00D2" w:rsidRPr="00505A6D">
        <w:rPr>
          <w:rFonts w:ascii="Times New Roman" w:hAnsi="Times New Roman" w:cs="Times New Roman"/>
          <w:sz w:val="24"/>
          <w:szCs w:val="24"/>
        </w:rPr>
        <w:t>,</w:t>
      </w:r>
      <w:r w:rsidR="005D5DF2" w:rsidRPr="00505A6D">
        <w:rPr>
          <w:rFonts w:ascii="Times New Roman" w:hAnsi="Times New Roman" w:cs="Times New Roman"/>
          <w:sz w:val="24"/>
          <w:szCs w:val="24"/>
        </w:rPr>
        <w:t xml:space="preserve"> Барт възприема етничността като даденост, която се среща във всички общества и исторически епохи. Примерите, които той дава</w:t>
      </w:r>
      <w:r w:rsidR="00BC5A1F">
        <w:rPr>
          <w:rFonts w:ascii="Times New Roman" w:hAnsi="Times New Roman" w:cs="Times New Roman"/>
          <w:sz w:val="24"/>
          <w:szCs w:val="24"/>
        </w:rPr>
        <w:t>,</w:t>
      </w:r>
      <w:r w:rsidR="005D5DF2" w:rsidRPr="00505A6D">
        <w:rPr>
          <w:rFonts w:ascii="Times New Roman" w:hAnsi="Times New Roman" w:cs="Times New Roman"/>
          <w:sz w:val="24"/>
          <w:szCs w:val="24"/>
        </w:rPr>
        <w:t xml:space="preserve"> са от неиндустриализирани, немодерни общества, където, според Ериксен</w:t>
      </w:r>
      <w:r w:rsidR="00054ECE" w:rsidRPr="00505A6D">
        <w:rPr>
          <w:rFonts w:ascii="Times New Roman" w:hAnsi="Times New Roman" w:cs="Times New Roman"/>
          <w:sz w:val="24"/>
          <w:szCs w:val="24"/>
        </w:rPr>
        <w:t>,</w:t>
      </w:r>
      <w:r w:rsidR="005D5DF2" w:rsidRPr="00505A6D">
        <w:rPr>
          <w:rFonts w:ascii="Times New Roman" w:hAnsi="Times New Roman" w:cs="Times New Roman"/>
          <w:sz w:val="24"/>
          <w:szCs w:val="24"/>
        </w:rPr>
        <w:t xml:space="preserve"> етничността още не е станала мобилизираща сила в масо</w:t>
      </w:r>
      <w:r w:rsidR="007971C2" w:rsidRPr="00505A6D">
        <w:rPr>
          <w:rFonts w:ascii="Times New Roman" w:hAnsi="Times New Roman" w:cs="Times New Roman"/>
          <w:sz w:val="24"/>
          <w:szCs w:val="24"/>
        </w:rPr>
        <w:t>вата политика</w:t>
      </w:r>
      <w:r w:rsidR="00910B3D" w:rsidRPr="00505A6D">
        <w:rPr>
          <w:rFonts w:ascii="Times New Roman" w:hAnsi="Times New Roman" w:cs="Times New Roman"/>
          <w:sz w:val="24"/>
          <w:szCs w:val="24"/>
        </w:rPr>
        <w:t xml:space="preserve"> (</w:t>
      </w:r>
      <w:r w:rsidR="00910B3D" w:rsidRPr="00505A6D">
        <w:rPr>
          <w:rFonts w:ascii="Times New Roman" w:hAnsi="Times New Roman" w:cs="Times New Roman"/>
          <w:sz w:val="24"/>
          <w:szCs w:val="24"/>
          <w:lang w:val="en-US"/>
        </w:rPr>
        <w:t>Eriksen</w:t>
      </w:r>
      <w:r w:rsidR="00910B3D" w:rsidRPr="00505A6D">
        <w:rPr>
          <w:rFonts w:ascii="Times New Roman" w:hAnsi="Times New Roman" w:cs="Times New Roman"/>
          <w:sz w:val="24"/>
          <w:szCs w:val="24"/>
        </w:rPr>
        <w:t xml:space="preserve"> 1993:</w:t>
      </w:r>
      <w:r w:rsidR="00BC5A1F">
        <w:rPr>
          <w:rFonts w:ascii="Times New Roman" w:hAnsi="Times New Roman" w:cs="Times New Roman"/>
          <w:sz w:val="24"/>
          <w:szCs w:val="24"/>
        </w:rPr>
        <w:t xml:space="preserve"> </w:t>
      </w:r>
      <w:r w:rsidR="00910B3D" w:rsidRPr="00505A6D">
        <w:rPr>
          <w:rFonts w:ascii="Times New Roman" w:hAnsi="Times New Roman" w:cs="Times New Roman"/>
          <w:sz w:val="24"/>
          <w:szCs w:val="24"/>
        </w:rPr>
        <w:t>1)</w:t>
      </w:r>
      <w:r w:rsidR="007971C2" w:rsidRPr="00505A6D">
        <w:rPr>
          <w:rFonts w:ascii="Times New Roman" w:hAnsi="Times New Roman" w:cs="Times New Roman"/>
          <w:sz w:val="24"/>
          <w:szCs w:val="24"/>
        </w:rPr>
        <w:t>. Според</w:t>
      </w:r>
      <w:r w:rsidR="00BE0323" w:rsidRPr="00505A6D">
        <w:rPr>
          <w:rFonts w:ascii="Times New Roman" w:hAnsi="Times New Roman" w:cs="Times New Roman"/>
          <w:sz w:val="24"/>
          <w:szCs w:val="24"/>
        </w:rPr>
        <w:t xml:space="preserve"> Ериксен, при</w:t>
      </w:r>
      <w:r w:rsidR="005D5DF2" w:rsidRPr="00505A6D">
        <w:rPr>
          <w:rFonts w:ascii="Times New Roman" w:hAnsi="Times New Roman" w:cs="Times New Roman"/>
          <w:sz w:val="24"/>
          <w:szCs w:val="24"/>
        </w:rPr>
        <w:t xml:space="preserve"> историч</w:t>
      </w:r>
      <w:r w:rsidR="007971C2" w:rsidRPr="00505A6D">
        <w:rPr>
          <w:rFonts w:ascii="Times New Roman" w:hAnsi="Times New Roman" w:cs="Times New Roman"/>
          <w:sz w:val="24"/>
          <w:szCs w:val="24"/>
        </w:rPr>
        <w:t>ески анализ на етничността могат</w:t>
      </w:r>
      <w:r w:rsidR="005D5DF2" w:rsidRPr="00505A6D">
        <w:rPr>
          <w:rFonts w:ascii="Times New Roman" w:hAnsi="Times New Roman" w:cs="Times New Roman"/>
          <w:sz w:val="24"/>
          <w:szCs w:val="24"/>
        </w:rPr>
        <w:t xml:space="preserve"> да </w:t>
      </w:r>
      <w:r w:rsidR="007971C2" w:rsidRPr="00505A6D">
        <w:rPr>
          <w:rFonts w:ascii="Times New Roman" w:hAnsi="Times New Roman" w:cs="Times New Roman"/>
          <w:sz w:val="24"/>
          <w:szCs w:val="24"/>
        </w:rPr>
        <w:t xml:space="preserve">се открият </w:t>
      </w:r>
      <w:r w:rsidR="005D5DF2" w:rsidRPr="00505A6D">
        <w:rPr>
          <w:rFonts w:ascii="Times New Roman" w:hAnsi="Times New Roman" w:cs="Times New Roman"/>
          <w:sz w:val="24"/>
          <w:szCs w:val="24"/>
        </w:rPr>
        <w:t>контекстуални разлики</w:t>
      </w:r>
      <w:r w:rsidR="00837EF4" w:rsidRPr="00505A6D">
        <w:rPr>
          <w:rFonts w:ascii="Times New Roman" w:hAnsi="Times New Roman" w:cs="Times New Roman"/>
          <w:sz w:val="24"/>
          <w:szCs w:val="24"/>
        </w:rPr>
        <w:t>, което би позволи</w:t>
      </w:r>
      <w:r w:rsidR="007971C2" w:rsidRPr="00505A6D">
        <w:rPr>
          <w:rFonts w:ascii="Times New Roman" w:hAnsi="Times New Roman" w:cs="Times New Roman"/>
          <w:sz w:val="24"/>
          <w:szCs w:val="24"/>
        </w:rPr>
        <w:t>ло</w:t>
      </w:r>
      <w:r w:rsidR="004B661E" w:rsidRPr="00505A6D">
        <w:rPr>
          <w:rFonts w:ascii="Times New Roman" w:hAnsi="Times New Roman" w:cs="Times New Roman"/>
          <w:sz w:val="24"/>
          <w:szCs w:val="24"/>
        </w:rPr>
        <w:t xml:space="preserve"> да се сравняват емпиричните</w:t>
      </w:r>
      <w:r w:rsidR="004D0D66" w:rsidRPr="00505A6D">
        <w:rPr>
          <w:rFonts w:ascii="Times New Roman" w:hAnsi="Times New Roman" w:cs="Times New Roman"/>
          <w:sz w:val="24"/>
          <w:szCs w:val="24"/>
        </w:rPr>
        <w:t>, а не само формалните</w:t>
      </w:r>
      <w:r w:rsidR="004B661E" w:rsidRPr="00505A6D">
        <w:rPr>
          <w:rFonts w:ascii="Times New Roman" w:hAnsi="Times New Roman" w:cs="Times New Roman"/>
          <w:sz w:val="24"/>
          <w:szCs w:val="24"/>
        </w:rPr>
        <w:t xml:space="preserve"> характеристики на </w:t>
      </w:r>
      <w:r w:rsidR="004D0D66" w:rsidRPr="00505A6D">
        <w:rPr>
          <w:rFonts w:ascii="Times New Roman" w:hAnsi="Times New Roman" w:cs="Times New Roman"/>
          <w:sz w:val="24"/>
          <w:szCs w:val="24"/>
        </w:rPr>
        <w:t>обществата</w:t>
      </w:r>
      <w:r w:rsidR="004B661E" w:rsidRPr="00505A6D">
        <w:rPr>
          <w:rFonts w:ascii="Times New Roman" w:hAnsi="Times New Roman" w:cs="Times New Roman"/>
          <w:sz w:val="24"/>
          <w:szCs w:val="24"/>
        </w:rPr>
        <w:t>.</w:t>
      </w:r>
      <w:r w:rsidR="007971C2" w:rsidRPr="00505A6D">
        <w:rPr>
          <w:rFonts w:ascii="Times New Roman" w:hAnsi="Times New Roman" w:cs="Times New Roman"/>
          <w:sz w:val="24"/>
          <w:szCs w:val="24"/>
        </w:rPr>
        <w:t xml:space="preserve"> Други критики на работата на Б</w:t>
      </w:r>
      <w:r w:rsidR="00053E66" w:rsidRPr="00505A6D">
        <w:rPr>
          <w:rFonts w:ascii="Times New Roman" w:hAnsi="Times New Roman" w:cs="Times New Roman"/>
          <w:sz w:val="24"/>
          <w:szCs w:val="24"/>
        </w:rPr>
        <w:t>арт се отнасят до омаловажаването</w:t>
      </w:r>
      <w:r w:rsidR="0014355F">
        <w:rPr>
          <w:rFonts w:ascii="Times New Roman" w:hAnsi="Times New Roman" w:cs="Times New Roman"/>
          <w:sz w:val="24"/>
          <w:szCs w:val="24"/>
        </w:rPr>
        <w:t xml:space="preserve"> на значението на културата </w:t>
      </w:r>
      <w:r w:rsidR="007971C2" w:rsidRPr="00505A6D">
        <w:rPr>
          <w:rFonts w:ascii="Times New Roman" w:hAnsi="Times New Roman" w:cs="Times New Roman"/>
          <w:sz w:val="24"/>
          <w:szCs w:val="24"/>
        </w:rPr>
        <w:t>(</w:t>
      </w:r>
      <w:r w:rsidR="007971C2" w:rsidRPr="00505A6D">
        <w:rPr>
          <w:rFonts w:ascii="Times New Roman" w:hAnsi="Times New Roman" w:cs="Times New Roman"/>
          <w:sz w:val="24"/>
          <w:szCs w:val="24"/>
          <w:lang w:val="en-US"/>
        </w:rPr>
        <w:t>Verdery</w:t>
      </w:r>
      <w:r w:rsidR="0014355F">
        <w:rPr>
          <w:rFonts w:ascii="Times New Roman" w:hAnsi="Times New Roman" w:cs="Times New Roman"/>
          <w:sz w:val="24"/>
          <w:szCs w:val="24"/>
        </w:rPr>
        <w:t xml:space="preserve"> 1994), </w:t>
      </w:r>
      <w:r w:rsidR="007971C2" w:rsidRPr="00505A6D">
        <w:rPr>
          <w:rFonts w:ascii="Times New Roman" w:hAnsi="Times New Roman" w:cs="Times New Roman"/>
          <w:sz w:val="24"/>
          <w:szCs w:val="24"/>
        </w:rPr>
        <w:t>липсата на анализ на властовите отношения и ограниченият</w:t>
      </w:r>
      <w:r w:rsidR="00053E66" w:rsidRPr="00505A6D">
        <w:rPr>
          <w:rFonts w:ascii="Times New Roman" w:hAnsi="Times New Roman" w:cs="Times New Roman"/>
          <w:sz w:val="24"/>
          <w:szCs w:val="24"/>
        </w:rPr>
        <w:t>а в разглеждането</w:t>
      </w:r>
      <w:r w:rsidR="004D0D66" w:rsidRPr="00505A6D">
        <w:rPr>
          <w:rFonts w:ascii="Times New Roman" w:hAnsi="Times New Roman" w:cs="Times New Roman"/>
          <w:sz w:val="24"/>
          <w:szCs w:val="24"/>
        </w:rPr>
        <w:t xml:space="preserve"> на </w:t>
      </w:r>
      <w:r w:rsidR="00BE0323" w:rsidRPr="00505A6D">
        <w:rPr>
          <w:rFonts w:ascii="Times New Roman" w:hAnsi="Times New Roman" w:cs="Times New Roman"/>
          <w:sz w:val="24"/>
          <w:szCs w:val="24"/>
        </w:rPr>
        <w:t xml:space="preserve">частичните и </w:t>
      </w:r>
      <w:r w:rsidR="004D0D66" w:rsidRPr="00505A6D">
        <w:rPr>
          <w:rFonts w:ascii="Times New Roman" w:hAnsi="Times New Roman" w:cs="Times New Roman"/>
          <w:sz w:val="24"/>
          <w:szCs w:val="24"/>
        </w:rPr>
        <w:t>хибридните</w:t>
      </w:r>
      <w:r w:rsidR="007971C2" w:rsidRPr="00505A6D">
        <w:rPr>
          <w:rFonts w:ascii="Times New Roman" w:hAnsi="Times New Roman" w:cs="Times New Roman"/>
          <w:sz w:val="24"/>
          <w:szCs w:val="24"/>
        </w:rPr>
        <w:t xml:space="preserve"> </w:t>
      </w:r>
      <w:r w:rsidR="004D0D66" w:rsidRPr="00505A6D">
        <w:rPr>
          <w:rFonts w:ascii="Times New Roman" w:hAnsi="Times New Roman" w:cs="Times New Roman"/>
          <w:sz w:val="24"/>
          <w:szCs w:val="24"/>
        </w:rPr>
        <w:t>етнични идентичности</w:t>
      </w:r>
      <w:r w:rsidR="00910B3D" w:rsidRPr="00505A6D">
        <w:rPr>
          <w:rFonts w:ascii="Times New Roman" w:hAnsi="Times New Roman" w:cs="Times New Roman"/>
          <w:sz w:val="24"/>
          <w:szCs w:val="24"/>
        </w:rPr>
        <w:t xml:space="preserve"> (</w:t>
      </w:r>
      <w:r w:rsidR="00910B3D" w:rsidRPr="00505A6D">
        <w:rPr>
          <w:rFonts w:ascii="Times New Roman" w:hAnsi="Times New Roman" w:cs="Times New Roman"/>
          <w:sz w:val="24"/>
          <w:szCs w:val="24"/>
          <w:lang w:val="en-US"/>
        </w:rPr>
        <w:t>Bha</w:t>
      </w:r>
      <w:r w:rsidR="00BE0323" w:rsidRPr="00505A6D">
        <w:rPr>
          <w:rFonts w:ascii="Times New Roman" w:hAnsi="Times New Roman" w:cs="Times New Roman"/>
          <w:sz w:val="24"/>
          <w:szCs w:val="24"/>
          <w:lang w:val="en-US"/>
        </w:rPr>
        <w:t>bha</w:t>
      </w:r>
      <w:r w:rsidR="00BE0323" w:rsidRPr="00505A6D">
        <w:rPr>
          <w:rFonts w:ascii="Times New Roman" w:hAnsi="Times New Roman" w:cs="Times New Roman"/>
          <w:sz w:val="24"/>
          <w:szCs w:val="24"/>
        </w:rPr>
        <w:t xml:space="preserve"> 1998)</w:t>
      </w:r>
      <w:r w:rsidR="007971C2" w:rsidRPr="00505A6D">
        <w:rPr>
          <w:rFonts w:ascii="Times New Roman" w:hAnsi="Times New Roman" w:cs="Times New Roman"/>
          <w:sz w:val="24"/>
          <w:szCs w:val="24"/>
        </w:rPr>
        <w:t>.</w:t>
      </w:r>
    </w:p>
    <w:p w:rsidR="00E67A7F" w:rsidRPr="00505A6D" w:rsidRDefault="00702762" w:rsidP="0076496A">
      <w:pPr>
        <w:spacing w:after="0" w:line="360" w:lineRule="auto"/>
        <w:ind w:firstLine="709"/>
        <w:jc w:val="both"/>
        <w:rPr>
          <w:rFonts w:ascii="Times New Roman" w:hAnsi="Times New Roman" w:cs="Times New Roman"/>
          <w:sz w:val="24"/>
          <w:szCs w:val="24"/>
        </w:rPr>
      </w:pPr>
      <w:r w:rsidRPr="00505A6D">
        <w:rPr>
          <w:rFonts w:ascii="Times New Roman" w:hAnsi="Times New Roman" w:cs="Times New Roman"/>
          <w:sz w:val="24"/>
          <w:szCs w:val="24"/>
        </w:rPr>
        <w:t xml:space="preserve">Следващият автор, </w:t>
      </w:r>
      <w:r w:rsidR="00BE0323" w:rsidRPr="00505A6D">
        <w:rPr>
          <w:rFonts w:ascii="Times New Roman" w:hAnsi="Times New Roman" w:cs="Times New Roman"/>
          <w:sz w:val="24"/>
          <w:szCs w:val="24"/>
        </w:rPr>
        <w:t xml:space="preserve">на </w:t>
      </w:r>
      <w:r w:rsidR="00B8631A" w:rsidRPr="00505A6D">
        <w:rPr>
          <w:rFonts w:ascii="Times New Roman" w:hAnsi="Times New Roman" w:cs="Times New Roman"/>
          <w:sz w:val="24"/>
          <w:szCs w:val="24"/>
        </w:rPr>
        <w:t>който</w:t>
      </w:r>
      <w:r w:rsidR="00BE0323" w:rsidRPr="00505A6D">
        <w:rPr>
          <w:rFonts w:ascii="Times New Roman" w:hAnsi="Times New Roman" w:cs="Times New Roman"/>
          <w:sz w:val="24"/>
          <w:szCs w:val="24"/>
        </w:rPr>
        <w:t xml:space="preserve"> се спирам</w:t>
      </w:r>
      <w:r w:rsidR="00053E66" w:rsidRPr="00505A6D">
        <w:rPr>
          <w:rFonts w:ascii="Times New Roman" w:hAnsi="Times New Roman" w:cs="Times New Roman"/>
          <w:sz w:val="24"/>
          <w:szCs w:val="24"/>
        </w:rPr>
        <w:t>, Роджърс Брубейкър</w:t>
      </w:r>
      <w:r w:rsidR="00CA7FFC" w:rsidRPr="00505A6D">
        <w:rPr>
          <w:rFonts w:ascii="Times New Roman" w:hAnsi="Times New Roman" w:cs="Times New Roman"/>
          <w:sz w:val="24"/>
          <w:szCs w:val="24"/>
        </w:rPr>
        <w:t xml:space="preserve">, </w:t>
      </w:r>
      <w:r w:rsidR="00A51345" w:rsidRPr="00505A6D">
        <w:rPr>
          <w:rFonts w:ascii="Times New Roman" w:hAnsi="Times New Roman" w:cs="Times New Roman"/>
          <w:sz w:val="24"/>
          <w:szCs w:val="24"/>
        </w:rPr>
        <w:t xml:space="preserve">също </w:t>
      </w:r>
      <w:r w:rsidR="00CA7FFC" w:rsidRPr="00505A6D">
        <w:rPr>
          <w:rFonts w:ascii="Times New Roman" w:hAnsi="Times New Roman" w:cs="Times New Roman"/>
          <w:sz w:val="24"/>
          <w:szCs w:val="24"/>
        </w:rPr>
        <w:t>оспорва предходните</w:t>
      </w:r>
      <w:r w:rsidR="00B8631A" w:rsidRPr="00505A6D">
        <w:rPr>
          <w:rFonts w:ascii="Times New Roman" w:hAnsi="Times New Roman" w:cs="Times New Roman"/>
          <w:sz w:val="24"/>
          <w:szCs w:val="24"/>
        </w:rPr>
        <w:t xml:space="preserve"> разбира</w:t>
      </w:r>
      <w:r w:rsidR="00CA7FFC" w:rsidRPr="00505A6D">
        <w:rPr>
          <w:rFonts w:ascii="Times New Roman" w:hAnsi="Times New Roman" w:cs="Times New Roman"/>
          <w:sz w:val="24"/>
          <w:szCs w:val="24"/>
        </w:rPr>
        <w:t>ния за етничността</w:t>
      </w:r>
      <w:r w:rsidR="0049720B" w:rsidRPr="00505A6D">
        <w:rPr>
          <w:rFonts w:ascii="Times New Roman" w:hAnsi="Times New Roman" w:cs="Times New Roman"/>
          <w:sz w:val="24"/>
          <w:szCs w:val="24"/>
        </w:rPr>
        <w:t xml:space="preserve"> и предлага</w:t>
      </w:r>
      <w:r w:rsidR="004E1DD5" w:rsidRPr="00505A6D">
        <w:rPr>
          <w:rFonts w:ascii="Times New Roman" w:hAnsi="Times New Roman" w:cs="Times New Roman"/>
          <w:sz w:val="24"/>
          <w:szCs w:val="24"/>
        </w:rPr>
        <w:t xml:space="preserve"> терминология и</w:t>
      </w:r>
      <w:r w:rsidR="00EE3C8B" w:rsidRPr="00505A6D">
        <w:rPr>
          <w:rFonts w:ascii="Times New Roman" w:hAnsi="Times New Roman" w:cs="Times New Roman"/>
          <w:sz w:val="24"/>
          <w:szCs w:val="24"/>
        </w:rPr>
        <w:t xml:space="preserve"> подход, кои</w:t>
      </w:r>
      <w:r w:rsidR="0049720B" w:rsidRPr="00505A6D">
        <w:rPr>
          <w:rFonts w:ascii="Times New Roman" w:hAnsi="Times New Roman" w:cs="Times New Roman"/>
          <w:sz w:val="24"/>
          <w:szCs w:val="24"/>
        </w:rPr>
        <w:t>то набляга</w:t>
      </w:r>
      <w:r w:rsidR="00EE3C8B" w:rsidRPr="00505A6D">
        <w:rPr>
          <w:rFonts w:ascii="Times New Roman" w:hAnsi="Times New Roman" w:cs="Times New Roman"/>
          <w:sz w:val="24"/>
          <w:szCs w:val="24"/>
        </w:rPr>
        <w:t>т</w:t>
      </w:r>
      <w:r w:rsidR="0049720B" w:rsidRPr="00505A6D">
        <w:rPr>
          <w:rFonts w:ascii="Times New Roman" w:hAnsi="Times New Roman" w:cs="Times New Roman"/>
          <w:sz w:val="24"/>
          <w:szCs w:val="24"/>
        </w:rPr>
        <w:t xml:space="preserve"> на процесите и практиките</w:t>
      </w:r>
      <w:r w:rsidR="00BC5A1F">
        <w:rPr>
          <w:rFonts w:ascii="Times New Roman" w:hAnsi="Times New Roman" w:cs="Times New Roman"/>
          <w:sz w:val="24"/>
          <w:szCs w:val="24"/>
        </w:rPr>
        <w:t>,</w:t>
      </w:r>
      <w:r w:rsidR="0049720B" w:rsidRPr="00505A6D">
        <w:rPr>
          <w:rFonts w:ascii="Times New Roman" w:hAnsi="Times New Roman" w:cs="Times New Roman"/>
          <w:sz w:val="24"/>
          <w:szCs w:val="24"/>
        </w:rPr>
        <w:t xml:space="preserve"> свързани с категоризирането на </w:t>
      </w:r>
      <w:r w:rsidR="00BE0323" w:rsidRPr="00505A6D">
        <w:rPr>
          <w:rFonts w:ascii="Times New Roman" w:hAnsi="Times New Roman" w:cs="Times New Roman"/>
          <w:sz w:val="24"/>
          <w:szCs w:val="24"/>
        </w:rPr>
        <w:t xml:space="preserve">себе си и на </w:t>
      </w:r>
      <w:r w:rsidR="0049720B" w:rsidRPr="00505A6D">
        <w:rPr>
          <w:rFonts w:ascii="Times New Roman" w:hAnsi="Times New Roman" w:cs="Times New Roman"/>
          <w:sz w:val="24"/>
          <w:szCs w:val="24"/>
        </w:rPr>
        <w:t>другите.</w:t>
      </w:r>
      <w:r w:rsidR="00A51345" w:rsidRPr="00505A6D">
        <w:rPr>
          <w:rFonts w:ascii="Times New Roman" w:hAnsi="Times New Roman" w:cs="Times New Roman"/>
          <w:sz w:val="24"/>
          <w:szCs w:val="24"/>
        </w:rPr>
        <w:t xml:space="preserve"> В</w:t>
      </w:r>
      <w:r w:rsidRPr="00505A6D">
        <w:rPr>
          <w:rFonts w:ascii="Times New Roman" w:hAnsi="Times New Roman" w:cs="Times New Roman"/>
          <w:sz w:val="24"/>
          <w:szCs w:val="24"/>
        </w:rPr>
        <w:t xml:space="preserve"> текста си „Етничност без групи“ </w:t>
      </w:r>
      <w:r w:rsidR="00995AF4" w:rsidRPr="00505A6D">
        <w:rPr>
          <w:rFonts w:ascii="Times New Roman" w:hAnsi="Times New Roman" w:cs="Times New Roman"/>
          <w:sz w:val="24"/>
          <w:szCs w:val="24"/>
        </w:rPr>
        <w:t>(</w:t>
      </w:r>
      <w:r w:rsidR="000919F3" w:rsidRPr="00505A6D">
        <w:rPr>
          <w:rFonts w:ascii="Times New Roman" w:hAnsi="Times New Roman" w:cs="Times New Roman"/>
          <w:sz w:val="24"/>
          <w:szCs w:val="24"/>
        </w:rPr>
        <w:t>първа глава от</w:t>
      </w:r>
      <w:r w:rsidR="00995AF4" w:rsidRPr="00505A6D">
        <w:rPr>
          <w:rFonts w:ascii="Times New Roman" w:hAnsi="Times New Roman" w:cs="Times New Roman"/>
          <w:sz w:val="24"/>
          <w:szCs w:val="24"/>
        </w:rPr>
        <w:t xml:space="preserve"> </w:t>
      </w:r>
      <w:r w:rsidR="000919F3" w:rsidRPr="00505A6D">
        <w:rPr>
          <w:rFonts w:ascii="Times New Roman" w:hAnsi="Times New Roman" w:cs="Times New Roman"/>
          <w:sz w:val="24"/>
          <w:szCs w:val="24"/>
        </w:rPr>
        <w:t>сборника</w:t>
      </w:r>
      <w:r w:rsidR="00BC5A1F">
        <w:rPr>
          <w:rFonts w:ascii="Times New Roman" w:hAnsi="Times New Roman" w:cs="Times New Roman"/>
          <w:sz w:val="24"/>
          <w:szCs w:val="24"/>
        </w:rPr>
        <w:t xml:space="preserve"> </w:t>
      </w:r>
      <w:r w:rsidR="00995AF4" w:rsidRPr="00505A6D">
        <w:rPr>
          <w:rFonts w:ascii="Times New Roman" w:hAnsi="Times New Roman" w:cs="Times New Roman"/>
          <w:sz w:val="24"/>
          <w:szCs w:val="24"/>
        </w:rPr>
        <w:t>”</w:t>
      </w:r>
      <w:r w:rsidR="000919F3" w:rsidRPr="00505A6D">
        <w:rPr>
          <w:rFonts w:ascii="Times New Roman" w:hAnsi="Times New Roman" w:cs="Times New Roman"/>
          <w:sz w:val="24"/>
          <w:szCs w:val="24"/>
          <w:lang w:val="en-US"/>
        </w:rPr>
        <w:t>Ethnicity</w:t>
      </w:r>
      <w:r w:rsidR="000919F3" w:rsidRPr="00505A6D">
        <w:rPr>
          <w:rFonts w:ascii="Times New Roman" w:hAnsi="Times New Roman" w:cs="Times New Roman"/>
          <w:sz w:val="24"/>
          <w:szCs w:val="24"/>
        </w:rPr>
        <w:t xml:space="preserve"> </w:t>
      </w:r>
      <w:r w:rsidR="000919F3" w:rsidRPr="00505A6D">
        <w:rPr>
          <w:rFonts w:ascii="Times New Roman" w:hAnsi="Times New Roman" w:cs="Times New Roman"/>
          <w:sz w:val="24"/>
          <w:szCs w:val="24"/>
          <w:lang w:val="en-US"/>
        </w:rPr>
        <w:t>without</w:t>
      </w:r>
      <w:r w:rsidR="000919F3" w:rsidRPr="00505A6D">
        <w:rPr>
          <w:rFonts w:ascii="Times New Roman" w:hAnsi="Times New Roman" w:cs="Times New Roman"/>
          <w:sz w:val="24"/>
          <w:szCs w:val="24"/>
        </w:rPr>
        <w:t xml:space="preserve"> </w:t>
      </w:r>
      <w:r w:rsidR="000919F3" w:rsidRPr="00505A6D">
        <w:rPr>
          <w:rFonts w:ascii="Times New Roman" w:hAnsi="Times New Roman" w:cs="Times New Roman"/>
          <w:sz w:val="24"/>
          <w:szCs w:val="24"/>
          <w:lang w:val="en-US"/>
        </w:rPr>
        <w:t>Gr</w:t>
      </w:r>
      <w:r w:rsidR="00995AF4" w:rsidRPr="00505A6D">
        <w:rPr>
          <w:rFonts w:ascii="Times New Roman" w:hAnsi="Times New Roman" w:cs="Times New Roman"/>
          <w:sz w:val="24"/>
          <w:szCs w:val="24"/>
          <w:lang w:val="en-US"/>
        </w:rPr>
        <w:t>o</w:t>
      </w:r>
      <w:r w:rsidR="000919F3" w:rsidRPr="00505A6D">
        <w:rPr>
          <w:rFonts w:ascii="Times New Roman" w:hAnsi="Times New Roman" w:cs="Times New Roman"/>
          <w:sz w:val="24"/>
          <w:szCs w:val="24"/>
          <w:lang w:val="en-US"/>
        </w:rPr>
        <w:t>ups</w:t>
      </w:r>
      <w:r w:rsidR="00995AF4" w:rsidRPr="00505A6D">
        <w:rPr>
          <w:rFonts w:ascii="Times New Roman" w:hAnsi="Times New Roman" w:cs="Times New Roman"/>
          <w:sz w:val="24"/>
          <w:szCs w:val="24"/>
        </w:rPr>
        <w:t>”</w:t>
      </w:r>
      <w:r w:rsidR="000919F3" w:rsidRPr="00505A6D">
        <w:rPr>
          <w:rFonts w:ascii="Times New Roman" w:hAnsi="Times New Roman" w:cs="Times New Roman"/>
          <w:sz w:val="24"/>
          <w:szCs w:val="24"/>
        </w:rPr>
        <w:t xml:space="preserve">) </w:t>
      </w:r>
      <w:r w:rsidR="00F57FF0" w:rsidRPr="00505A6D">
        <w:rPr>
          <w:rFonts w:ascii="Times New Roman" w:hAnsi="Times New Roman" w:cs="Times New Roman"/>
          <w:sz w:val="24"/>
          <w:szCs w:val="24"/>
        </w:rPr>
        <w:t xml:space="preserve">от </w:t>
      </w:r>
      <w:r w:rsidR="0055226E" w:rsidRPr="00505A6D">
        <w:rPr>
          <w:rFonts w:ascii="Times New Roman" w:hAnsi="Times New Roman" w:cs="Times New Roman"/>
          <w:sz w:val="24"/>
          <w:szCs w:val="24"/>
        </w:rPr>
        <w:t>2004</w:t>
      </w:r>
      <w:r w:rsidR="00F57FF0" w:rsidRPr="00505A6D">
        <w:rPr>
          <w:rFonts w:ascii="Times New Roman" w:hAnsi="Times New Roman" w:cs="Times New Roman"/>
          <w:sz w:val="24"/>
          <w:szCs w:val="24"/>
        </w:rPr>
        <w:t xml:space="preserve"> г</w:t>
      </w:r>
      <w:r w:rsidR="00BC5A1F">
        <w:rPr>
          <w:rFonts w:ascii="Times New Roman" w:hAnsi="Times New Roman" w:cs="Times New Roman"/>
          <w:sz w:val="24"/>
          <w:szCs w:val="24"/>
        </w:rPr>
        <w:t>.</w:t>
      </w:r>
      <w:r w:rsidR="00F57FF0" w:rsidRPr="00505A6D">
        <w:rPr>
          <w:rFonts w:ascii="Times New Roman" w:hAnsi="Times New Roman" w:cs="Times New Roman"/>
          <w:sz w:val="24"/>
          <w:szCs w:val="24"/>
        </w:rPr>
        <w:t xml:space="preserve"> </w:t>
      </w:r>
      <w:r w:rsidR="00A51345" w:rsidRPr="00505A6D">
        <w:rPr>
          <w:rFonts w:ascii="Times New Roman" w:hAnsi="Times New Roman" w:cs="Times New Roman"/>
          <w:sz w:val="24"/>
          <w:szCs w:val="24"/>
        </w:rPr>
        <w:t>той критикува</w:t>
      </w:r>
      <w:r w:rsidRPr="00505A6D">
        <w:rPr>
          <w:rFonts w:ascii="Times New Roman" w:hAnsi="Times New Roman" w:cs="Times New Roman"/>
          <w:sz w:val="24"/>
          <w:szCs w:val="24"/>
        </w:rPr>
        <w:t xml:space="preserve"> </w:t>
      </w:r>
      <w:r w:rsidR="00A51345" w:rsidRPr="00505A6D">
        <w:rPr>
          <w:rFonts w:ascii="Times New Roman" w:hAnsi="Times New Roman" w:cs="Times New Roman"/>
          <w:sz w:val="24"/>
          <w:szCs w:val="24"/>
        </w:rPr>
        <w:t>статичната, затворена концепция „</w:t>
      </w:r>
      <w:r w:rsidRPr="00505A6D">
        <w:rPr>
          <w:rFonts w:ascii="Times New Roman" w:hAnsi="Times New Roman" w:cs="Times New Roman"/>
          <w:sz w:val="24"/>
          <w:szCs w:val="24"/>
        </w:rPr>
        <w:t>група</w:t>
      </w:r>
      <w:r w:rsidR="00A54E93" w:rsidRPr="00505A6D">
        <w:rPr>
          <w:rFonts w:ascii="Times New Roman" w:hAnsi="Times New Roman" w:cs="Times New Roman"/>
          <w:sz w:val="24"/>
          <w:szCs w:val="24"/>
        </w:rPr>
        <w:t>“</w:t>
      </w:r>
      <w:r w:rsidR="00A51345" w:rsidRPr="00505A6D">
        <w:rPr>
          <w:rFonts w:ascii="Times New Roman" w:hAnsi="Times New Roman" w:cs="Times New Roman"/>
          <w:sz w:val="24"/>
          <w:szCs w:val="24"/>
        </w:rPr>
        <w:t>, така както се използва</w:t>
      </w:r>
      <w:r w:rsidR="0014355F">
        <w:rPr>
          <w:rFonts w:ascii="Times New Roman" w:hAnsi="Times New Roman" w:cs="Times New Roman"/>
          <w:sz w:val="24"/>
          <w:szCs w:val="24"/>
        </w:rPr>
        <w:t xml:space="preserve"> в </w:t>
      </w:r>
      <w:r w:rsidRPr="00505A6D">
        <w:rPr>
          <w:rFonts w:ascii="Times New Roman" w:hAnsi="Times New Roman" w:cs="Times New Roman"/>
          <w:sz w:val="24"/>
          <w:szCs w:val="24"/>
        </w:rPr>
        <w:t xml:space="preserve">социалните науки </w:t>
      </w:r>
      <w:r w:rsidR="004D6381" w:rsidRPr="00505A6D">
        <w:rPr>
          <w:rFonts w:ascii="Times New Roman" w:hAnsi="Times New Roman" w:cs="Times New Roman"/>
          <w:sz w:val="24"/>
          <w:szCs w:val="24"/>
        </w:rPr>
        <w:t xml:space="preserve">и </w:t>
      </w:r>
      <w:r w:rsidR="00A51345" w:rsidRPr="00505A6D">
        <w:rPr>
          <w:rFonts w:ascii="Times New Roman" w:hAnsi="Times New Roman" w:cs="Times New Roman"/>
          <w:sz w:val="24"/>
          <w:szCs w:val="24"/>
        </w:rPr>
        <w:t xml:space="preserve">в </w:t>
      </w:r>
      <w:r w:rsidR="004D6381" w:rsidRPr="00505A6D">
        <w:rPr>
          <w:rFonts w:ascii="Times New Roman" w:hAnsi="Times New Roman" w:cs="Times New Roman"/>
          <w:sz w:val="24"/>
          <w:szCs w:val="24"/>
        </w:rPr>
        <w:t>общественото говорене</w:t>
      </w:r>
      <w:r w:rsidR="00191A50" w:rsidRPr="00505A6D">
        <w:rPr>
          <w:rFonts w:ascii="Times New Roman" w:hAnsi="Times New Roman" w:cs="Times New Roman"/>
          <w:sz w:val="24"/>
          <w:szCs w:val="24"/>
        </w:rPr>
        <w:t>. Н</w:t>
      </w:r>
      <w:r w:rsidR="00A51345" w:rsidRPr="00505A6D">
        <w:rPr>
          <w:rFonts w:ascii="Times New Roman" w:hAnsi="Times New Roman" w:cs="Times New Roman"/>
          <w:sz w:val="24"/>
          <w:szCs w:val="24"/>
        </w:rPr>
        <w:t>а нейно място</w:t>
      </w:r>
      <w:r w:rsidR="004D6381" w:rsidRPr="00505A6D">
        <w:rPr>
          <w:rFonts w:ascii="Times New Roman" w:hAnsi="Times New Roman" w:cs="Times New Roman"/>
          <w:sz w:val="24"/>
          <w:szCs w:val="24"/>
        </w:rPr>
        <w:t xml:space="preserve"> предлага дин</w:t>
      </w:r>
      <w:r w:rsidR="0014355F">
        <w:rPr>
          <w:rFonts w:ascii="Times New Roman" w:hAnsi="Times New Roman" w:cs="Times New Roman"/>
          <w:sz w:val="24"/>
          <w:szCs w:val="24"/>
        </w:rPr>
        <w:t>амичната, процесуална концепция</w:t>
      </w:r>
      <w:r w:rsidR="00132B00" w:rsidRPr="00505A6D">
        <w:rPr>
          <w:rFonts w:ascii="Times New Roman" w:hAnsi="Times New Roman" w:cs="Times New Roman"/>
          <w:sz w:val="24"/>
          <w:szCs w:val="24"/>
        </w:rPr>
        <w:t xml:space="preserve"> „</w:t>
      </w:r>
      <w:r w:rsidR="004D6381" w:rsidRPr="00505A6D">
        <w:rPr>
          <w:rFonts w:ascii="Times New Roman" w:hAnsi="Times New Roman" w:cs="Times New Roman"/>
          <w:sz w:val="24"/>
          <w:szCs w:val="24"/>
        </w:rPr>
        <w:t>груповост</w:t>
      </w:r>
      <w:r w:rsidR="00132B00" w:rsidRPr="00505A6D">
        <w:rPr>
          <w:rFonts w:ascii="Times New Roman" w:hAnsi="Times New Roman" w:cs="Times New Roman"/>
          <w:sz w:val="24"/>
          <w:szCs w:val="24"/>
        </w:rPr>
        <w:t>“</w:t>
      </w:r>
      <w:r w:rsidR="000F0F23" w:rsidRPr="00505A6D">
        <w:rPr>
          <w:rFonts w:ascii="Times New Roman" w:hAnsi="Times New Roman" w:cs="Times New Roman"/>
          <w:sz w:val="24"/>
          <w:szCs w:val="24"/>
        </w:rPr>
        <w:t xml:space="preserve">, </w:t>
      </w:r>
      <w:r w:rsidR="0014355F">
        <w:rPr>
          <w:rFonts w:ascii="Times New Roman" w:hAnsi="Times New Roman" w:cs="Times New Roman"/>
          <w:sz w:val="24"/>
          <w:szCs w:val="24"/>
        </w:rPr>
        <w:t>която</w:t>
      </w:r>
      <w:r w:rsidR="000F0F23" w:rsidRPr="00505A6D">
        <w:rPr>
          <w:rFonts w:ascii="Times New Roman" w:hAnsi="Times New Roman" w:cs="Times New Roman"/>
          <w:sz w:val="24"/>
          <w:szCs w:val="24"/>
        </w:rPr>
        <w:t xml:space="preserve"> според него дава възмож</w:t>
      </w:r>
      <w:r w:rsidR="00E67A7F" w:rsidRPr="00505A6D">
        <w:rPr>
          <w:rFonts w:ascii="Times New Roman" w:hAnsi="Times New Roman" w:cs="Times New Roman"/>
          <w:sz w:val="24"/>
          <w:szCs w:val="24"/>
        </w:rPr>
        <w:t>ност за</w:t>
      </w:r>
      <w:r w:rsidR="004D6381" w:rsidRPr="00505A6D">
        <w:rPr>
          <w:rFonts w:ascii="Times New Roman" w:hAnsi="Times New Roman" w:cs="Times New Roman"/>
          <w:sz w:val="24"/>
          <w:szCs w:val="24"/>
        </w:rPr>
        <w:t xml:space="preserve"> по-добро разбиране</w:t>
      </w:r>
      <w:r w:rsidR="00E67A7F" w:rsidRPr="00505A6D">
        <w:rPr>
          <w:rFonts w:ascii="Times New Roman" w:hAnsi="Times New Roman" w:cs="Times New Roman"/>
          <w:sz w:val="24"/>
          <w:szCs w:val="24"/>
        </w:rPr>
        <w:t xml:space="preserve"> и по-точен анализ</w:t>
      </w:r>
      <w:r w:rsidR="004D6381" w:rsidRPr="00505A6D">
        <w:rPr>
          <w:rFonts w:ascii="Times New Roman" w:hAnsi="Times New Roman" w:cs="Times New Roman"/>
          <w:sz w:val="24"/>
          <w:szCs w:val="24"/>
        </w:rPr>
        <w:t xml:space="preserve"> на </w:t>
      </w:r>
      <w:r w:rsidR="00E67A7F" w:rsidRPr="00505A6D">
        <w:rPr>
          <w:rFonts w:ascii="Times New Roman" w:hAnsi="Times New Roman" w:cs="Times New Roman"/>
          <w:sz w:val="24"/>
          <w:szCs w:val="24"/>
        </w:rPr>
        <w:t>етничността като цяло и</w:t>
      </w:r>
      <w:r w:rsidR="00CA7FFC" w:rsidRPr="00505A6D">
        <w:rPr>
          <w:rFonts w:ascii="Times New Roman" w:hAnsi="Times New Roman" w:cs="Times New Roman"/>
          <w:sz w:val="24"/>
          <w:szCs w:val="24"/>
        </w:rPr>
        <w:t>,</w:t>
      </w:r>
      <w:r w:rsidR="00E67A7F" w:rsidRPr="00505A6D">
        <w:rPr>
          <w:rFonts w:ascii="Times New Roman" w:hAnsi="Times New Roman" w:cs="Times New Roman"/>
          <w:sz w:val="24"/>
          <w:szCs w:val="24"/>
        </w:rPr>
        <w:t xml:space="preserve"> </w:t>
      </w:r>
      <w:r w:rsidR="005D440C" w:rsidRPr="00505A6D">
        <w:rPr>
          <w:rFonts w:ascii="Times New Roman" w:hAnsi="Times New Roman" w:cs="Times New Roman"/>
          <w:sz w:val="24"/>
          <w:szCs w:val="24"/>
        </w:rPr>
        <w:t>по-специфично</w:t>
      </w:r>
      <w:r w:rsidR="00402271" w:rsidRPr="00505A6D">
        <w:rPr>
          <w:rFonts w:ascii="Times New Roman" w:hAnsi="Times New Roman" w:cs="Times New Roman"/>
          <w:sz w:val="24"/>
          <w:szCs w:val="24"/>
        </w:rPr>
        <w:t>,</w:t>
      </w:r>
      <w:r w:rsidR="00CA7FFC" w:rsidRPr="00505A6D">
        <w:rPr>
          <w:rFonts w:ascii="Times New Roman" w:hAnsi="Times New Roman" w:cs="Times New Roman"/>
          <w:sz w:val="24"/>
          <w:szCs w:val="24"/>
        </w:rPr>
        <w:t xml:space="preserve"> </w:t>
      </w:r>
      <w:r w:rsidR="00E67A7F" w:rsidRPr="00505A6D">
        <w:rPr>
          <w:rFonts w:ascii="Times New Roman" w:hAnsi="Times New Roman" w:cs="Times New Roman"/>
          <w:sz w:val="24"/>
          <w:szCs w:val="24"/>
        </w:rPr>
        <w:t>на етничните конфликт</w:t>
      </w:r>
      <w:r w:rsidR="005D440C" w:rsidRPr="00505A6D">
        <w:rPr>
          <w:rFonts w:ascii="Times New Roman" w:hAnsi="Times New Roman" w:cs="Times New Roman"/>
          <w:sz w:val="24"/>
          <w:szCs w:val="24"/>
        </w:rPr>
        <w:t>и</w:t>
      </w:r>
      <w:r w:rsidR="00E67A7F" w:rsidRPr="00505A6D">
        <w:rPr>
          <w:rFonts w:ascii="Times New Roman" w:hAnsi="Times New Roman" w:cs="Times New Roman"/>
          <w:sz w:val="24"/>
          <w:szCs w:val="24"/>
        </w:rPr>
        <w:t xml:space="preserve"> .</w:t>
      </w:r>
    </w:p>
    <w:p w:rsidR="00DB3501" w:rsidRPr="00505A6D" w:rsidRDefault="004D6381" w:rsidP="0076496A">
      <w:pPr>
        <w:spacing w:after="0" w:line="360" w:lineRule="auto"/>
        <w:ind w:firstLine="709"/>
        <w:jc w:val="both"/>
        <w:rPr>
          <w:rFonts w:ascii="Times New Roman" w:hAnsi="Times New Roman" w:cs="Times New Roman"/>
          <w:sz w:val="24"/>
          <w:szCs w:val="24"/>
        </w:rPr>
      </w:pPr>
      <w:r w:rsidRPr="00505A6D">
        <w:rPr>
          <w:rFonts w:ascii="Times New Roman" w:hAnsi="Times New Roman" w:cs="Times New Roman"/>
          <w:sz w:val="24"/>
          <w:szCs w:val="24"/>
        </w:rPr>
        <w:t xml:space="preserve">За Брубейкър </w:t>
      </w:r>
      <w:r w:rsidR="00BC5A1F">
        <w:rPr>
          <w:rFonts w:ascii="Times New Roman" w:hAnsi="Times New Roman" w:cs="Times New Roman"/>
          <w:sz w:val="24"/>
          <w:szCs w:val="24"/>
        </w:rPr>
        <w:t>„</w:t>
      </w:r>
      <w:r w:rsidRPr="00505A6D">
        <w:rPr>
          <w:rFonts w:ascii="Times New Roman" w:hAnsi="Times New Roman" w:cs="Times New Roman"/>
          <w:sz w:val="24"/>
          <w:szCs w:val="24"/>
        </w:rPr>
        <w:t>групата</w:t>
      </w:r>
      <w:r w:rsidR="00BC5A1F">
        <w:rPr>
          <w:rFonts w:ascii="Times New Roman" w:hAnsi="Times New Roman" w:cs="Times New Roman"/>
          <w:sz w:val="24"/>
          <w:szCs w:val="24"/>
        </w:rPr>
        <w:t>“</w:t>
      </w:r>
      <w:r w:rsidRPr="00505A6D">
        <w:rPr>
          <w:rFonts w:ascii="Times New Roman" w:hAnsi="Times New Roman" w:cs="Times New Roman"/>
          <w:sz w:val="24"/>
          <w:szCs w:val="24"/>
        </w:rPr>
        <w:t xml:space="preserve"> е основна</w:t>
      </w:r>
      <w:r w:rsidR="00C70B78" w:rsidRPr="00505A6D">
        <w:rPr>
          <w:rFonts w:ascii="Times New Roman" w:hAnsi="Times New Roman" w:cs="Times New Roman"/>
          <w:sz w:val="24"/>
          <w:szCs w:val="24"/>
        </w:rPr>
        <w:t xml:space="preserve"> </w:t>
      </w:r>
      <w:r w:rsidR="00191A50" w:rsidRPr="00505A6D">
        <w:rPr>
          <w:rFonts w:ascii="Times New Roman" w:hAnsi="Times New Roman" w:cs="Times New Roman"/>
          <w:sz w:val="24"/>
          <w:szCs w:val="24"/>
        </w:rPr>
        <w:t xml:space="preserve">концепция, </w:t>
      </w:r>
      <w:r w:rsidR="0030377A" w:rsidRPr="00505A6D">
        <w:rPr>
          <w:rFonts w:ascii="Times New Roman" w:hAnsi="Times New Roman" w:cs="Times New Roman"/>
          <w:sz w:val="24"/>
          <w:szCs w:val="24"/>
        </w:rPr>
        <w:t xml:space="preserve">която се използва безпроблемно </w:t>
      </w:r>
      <w:r w:rsidR="00191A50" w:rsidRPr="00505A6D">
        <w:rPr>
          <w:rFonts w:ascii="Times New Roman" w:hAnsi="Times New Roman" w:cs="Times New Roman"/>
          <w:sz w:val="24"/>
          <w:szCs w:val="24"/>
        </w:rPr>
        <w:t xml:space="preserve">в социологията, антропологията и политическите науки </w:t>
      </w:r>
      <w:r w:rsidR="0030377A" w:rsidRPr="00505A6D">
        <w:rPr>
          <w:rFonts w:ascii="Times New Roman" w:hAnsi="Times New Roman" w:cs="Times New Roman"/>
          <w:sz w:val="24"/>
          <w:szCs w:val="24"/>
        </w:rPr>
        <w:t>при разглеждането на</w:t>
      </w:r>
      <w:r w:rsidRPr="00505A6D">
        <w:rPr>
          <w:rFonts w:ascii="Times New Roman" w:hAnsi="Times New Roman" w:cs="Times New Roman"/>
          <w:sz w:val="24"/>
          <w:szCs w:val="24"/>
        </w:rPr>
        <w:t xml:space="preserve"> </w:t>
      </w:r>
      <w:r w:rsidR="00191A50" w:rsidRPr="00505A6D">
        <w:rPr>
          <w:rFonts w:ascii="Times New Roman" w:hAnsi="Times New Roman" w:cs="Times New Roman"/>
          <w:sz w:val="24"/>
          <w:szCs w:val="24"/>
        </w:rPr>
        <w:t xml:space="preserve">редица </w:t>
      </w:r>
      <w:r w:rsidRPr="00505A6D">
        <w:rPr>
          <w:rFonts w:ascii="Times New Roman" w:hAnsi="Times New Roman" w:cs="Times New Roman"/>
          <w:sz w:val="24"/>
          <w:szCs w:val="24"/>
        </w:rPr>
        <w:t>теми като политическа мобилизация, кул</w:t>
      </w:r>
      <w:r w:rsidR="00132B00" w:rsidRPr="00505A6D">
        <w:rPr>
          <w:rFonts w:ascii="Times New Roman" w:hAnsi="Times New Roman" w:cs="Times New Roman"/>
          <w:sz w:val="24"/>
          <w:szCs w:val="24"/>
        </w:rPr>
        <w:t>турна идентичност, икономически</w:t>
      </w:r>
      <w:r w:rsidRPr="00505A6D">
        <w:rPr>
          <w:rFonts w:ascii="Times New Roman" w:hAnsi="Times New Roman" w:cs="Times New Roman"/>
          <w:sz w:val="24"/>
          <w:szCs w:val="24"/>
        </w:rPr>
        <w:t xml:space="preserve"> интереси, социални класи, джендър и родствени отношения, религия и т.н</w:t>
      </w:r>
      <w:r w:rsidR="00BC5A1F">
        <w:rPr>
          <w:rFonts w:ascii="Times New Roman" w:hAnsi="Times New Roman" w:cs="Times New Roman"/>
          <w:sz w:val="24"/>
          <w:szCs w:val="24"/>
        </w:rPr>
        <w:t>.</w:t>
      </w:r>
      <w:r w:rsidR="0014355F">
        <w:rPr>
          <w:rFonts w:ascii="Times New Roman" w:hAnsi="Times New Roman" w:cs="Times New Roman"/>
          <w:sz w:val="24"/>
          <w:szCs w:val="24"/>
        </w:rPr>
        <w:t xml:space="preserve"> (</w:t>
      </w:r>
      <w:r w:rsidR="00BC5A1F">
        <w:rPr>
          <w:rFonts w:ascii="Times New Roman" w:hAnsi="Times New Roman" w:cs="Times New Roman"/>
          <w:sz w:val="24"/>
          <w:szCs w:val="24"/>
        </w:rPr>
        <w:t>цит. съч.:</w:t>
      </w:r>
      <w:r w:rsidR="001A459F" w:rsidRPr="00505A6D">
        <w:rPr>
          <w:rFonts w:ascii="Times New Roman" w:hAnsi="Times New Roman" w:cs="Times New Roman"/>
          <w:sz w:val="24"/>
          <w:szCs w:val="24"/>
        </w:rPr>
        <w:t xml:space="preserve"> 163</w:t>
      </w:r>
      <w:r w:rsidR="00191A50" w:rsidRPr="00505A6D">
        <w:rPr>
          <w:rFonts w:ascii="Times New Roman" w:hAnsi="Times New Roman" w:cs="Times New Roman"/>
          <w:sz w:val="24"/>
          <w:szCs w:val="24"/>
        </w:rPr>
        <w:t>)</w:t>
      </w:r>
      <w:r w:rsidRPr="00505A6D">
        <w:rPr>
          <w:rFonts w:ascii="Times New Roman" w:hAnsi="Times New Roman" w:cs="Times New Roman"/>
          <w:sz w:val="24"/>
          <w:szCs w:val="24"/>
        </w:rPr>
        <w:t xml:space="preserve">. </w:t>
      </w:r>
      <w:r w:rsidR="00116FF4" w:rsidRPr="00505A6D">
        <w:rPr>
          <w:rFonts w:ascii="Times New Roman" w:hAnsi="Times New Roman" w:cs="Times New Roman"/>
          <w:sz w:val="24"/>
          <w:szCs w:val="24"/>
        </w:rPr>
        <w:t>Той въвежда понятието „групизъм“</w:t>
      </w:r>
      <w:r w:rsidR="00970B99" w:rsidRPr="00505A6D">
        <w:rPr>
          <w:rFonts w:ascii="Times New Roman" w:hAnsi="Times New Roman" w:cs="Times New Roman"/>
          <w:sz w:val="24"/>
          <w:szCs w:val="24"/>
        </w:rPr>
        <w:t xml:space="preserve">, за да покаже критичното си отношение към широко разпространеното </w:t>
      </w:r>
      <w:r w:rsidR="00116FF4" w:rsidRPr="00505A6D">
        <w:rPr>
          <w:rFonts w:ascii="Times New Roman" w:hAnsi="Times New Roman" w:cs="Times New Roman"/>
          <w:sz w:val="24"/>
          <w:szCs w:val="24"/>
        </w:rPr>
        <w:t>разбиране</w:t>
      </w:r>
      <w:r w:rsidR="003552C5" w:rsidRPr="00505A6D">
        <w:rPr>
          <w:rFonts w:ascii="Times New Roman" w:hAnsi="Times New Roman" w:cs="Times New Roman"/>
          <w:sz w:val="24"/>
          <w:szCs w:val="24"/>
        </w:rPr>
        <w:t xml:space="preserve"> з</w:t>
      </w:r>
      <w:r w:rsidR="00A54E93" w:rsidRPr="00505A6D">
        <w:rPr>
          <w:rFonts w:ascii="Times New Roman" w:hAnsi="Times New Roman" w:cs="Times New Roman"/>
          <w:sz w:val="24"/>
          <w:szCs w:val="24"/>
        </w:rPr>
        <w:t>а</w:t>
      </w:r>
      <w:r w:rsidR="00191A50" w:rsidRPr="00505A6D">
        <w:rPr>
          <w:rFonts w:ascii="Times New Roman" w:hAnsi="Times New Roman" w:cs="Times New Roman"/>
          <w:sz w:val="24"/>
          <w:szCs w:val="24"/>
        </w:rPr>
        <w:t xml:space="preserve"> </w:t>
      </w:r>
      <w:r w:rsidR="00BC5A1F">
        <w:rPr>
          <w:rFonts w:ascii="Times New Roman" w:hAnsi="Times New Roman" w:cs="Times New Roman"/>
          <w:sz w:val="24"/>
          <w:szCs w:val="24"/>
        </w:rPr>
        <w:t>„</w:t>
      </w:r>
      <w:r w:rsidR="00191A50" w:rsidRPr="00505A6D">
        <w:rPr>
          <w:rFonts w:ascii="Times New Roman" w:hAnsi="Times New Roman" w:cs="Times New Roman"/>
          <w:sz w:val="24"/>
          <w:szCs w:val="24"/>
        </w:rPr>
        <w:t>групата</w:t>
      </w:r>
      <w:r w:rsidR="00BC5A1F">
        <w:rPr>
          <w:rFonts w:ascii="Times New Roman" w:hAnsi="Times New Roman" w:cs="Times New Roman"/>
          <w:sz w:val="24"/>
          <w:szCs w:val="24"/>
        </w:rPr>
        <w:t>“</w:t>
      </w:r>
      <w:r w:rsidR="00191A50" w:rsidRPr="00505A6D">
        <w:rPr>
          <w:rFonts w:ascii="Times New Roman" w:hAnsi="Times New Roman" w:cs="Times New Roman"/>
          <w:sz w:val="24"/>
          <w:szCs w:val="24"/>
        </w:rPr>
        <w:t xml:space="preserve"> като вътрешно хомогенна и външно ограничена с</w:t>
      </w:r>
      <w:r w:rsidR="001A004C" w:rsidRPr="00505A6D">
        <w:rPr>
          <w:rFonts w:ascii="Times New Roman" w:hAnsi="Times New Roman" w:cs="Times New Roman"/>
          <w:sz w:val="24"/>
          <w:szCs w:val="24"/>
        </w:rPr>
        <w:t>ъщност</w:t>
      </w:r>
      <w:r w:rsidR="00970B99" w:rsidRPr="00505A6D">
        <w:rPr>
          <w:rFonts w:ascii="Times New Roman" w:hAnsi="Times New Roman" w:cs="Times New Roman"/>
          <w:sz w:val="24"/>
          <w:szCs w:val="24"/>
        </w:rPr>
        <w:t xml:space="preserve">. </w:t>
      </w:r>
      <w:r w:rsidR="00CB3ECC" w:rsidRPr="00505A6D">
        <w:rPr>
          <w:rFonts w:ascii="Times New Roman" w:hAnsi="Times New Roman" w:cs="Times New Roman"/>
          <w:sz w:val="24"/>
          <w:szCs w:val="24"/>
        </w:rPr>
        <w:t xml:space="preserve">Брубейкър използва „групизъм“ и за да разкритикува начините, по </w:t>
      </w:r>
      <w:r w:rsidR="00CB3ECC" w:rsidRPr="00505A6D">
        <w:rPr>
          <w:rFonts w:ascii="Times New Roman" w:hAnsi="Times New Roman" w:cs="Times New Roman"/>
          <w:sz w:val="24"/>
          <w:szCs w:val="24"/>
        </w:rPr>
        <w:lastRenderedPageBreak/>
        <w:t xml:space="preserve">които </w:t>
      </w:r>
      <w:r w:rsidR="00BC5A1F">
        <w:rPr>
          <w:rFonts w:ascii="Times New Roman" w:hAnsi="Times New Roman" w:cs="Times New Roman"/>
          <w:sz w:val="24"/>
          <w:szCs w:val="24"/>
        </w:rPr>
        <w:t>„</w:t>
      </w:r>
      <w:r w:rsidR="00CB3ECC" w:rsidRPr="00505A6D">
        <w:rPr>
          <w:rFonts w:ascii="Times New Roman" w:hAnsi="Times New Roman" w:cs="Times New Roman"/>
          <w:sz w:val="24"/>
          <w:szCs w:val="24"/>
        </w:rPr>
        <w:t>групата</w:t>
      </w:r>
      <w:r w:rsidR="00BC5A1F">
        <w:rPr>
          <w:rFonts w:ascii="Times New Roman" w:hAnsi="Times New Roman" w:cs="Times New Roman"/>
          <w:sz w:val="24"/>
          <w:szCs w:val="24"/>
        </w:rPr>
        <w:t>“</w:t>
      </w:r>
      <w:r w:rsidR="00CB3ECC" w:rsidRPr="00505A6D">
        <w:rPr>
          <w:rFonts w:ascii="Times New Roman" w:hAnsi="Times New Roman" w:cs="Times New Roman"/>
          <w:sz w:val="24"/>
          <w:szCs w:val="24"/>
        </w:rPr>
        <w:t xml:space="preserve"> се използ</w:t>
      </w:r>
      <w:r w:rsidR="00DB3501" w:rsidRPr="00505A6D">
        <w:rPr>
          <w:rFonts w:ascii="Times New Roman" w:hAnsi="Times New Roman" w:cs="Times New Roman"/>
          <w:sz w:val="24"/>
          <w:szCs w:val="24"/>
        </w:rPr>
        <w:t>ва</w:t>
      </w:r>
      <w:r w:rsidR="00CB3ECC" w:rsidRPr="00505A6D">
        <w:rPr>
          <w:rFonts w:ascii="Times New Roman" w:hAnsi="Times New Roman" w:cs="Times New Roman"/>
          <w:sz w:val="24"/>
          <w:szCs w:val="24"/>
        </w:rPr>
        <w:t xml:space="preserve"> </w:t>
      </w:r>
      <w:r w:rsidR="00A54E93" w:rsidRPr="00505A6D">
        <w:rPr>
          <w:rFonts w:ascii="Times New Roman" w:hAnsi="Times New Roman" w:cs="Times New Roman"/>
          <w:sz w:val="24"/>
          <w:szCs w:val="24"/>
        </w:rPr>
        <w:t xml:space="preserve">като </w:t>
      </w:r>
      <w:r w:rsidR="0014355F">
        <w:rPr>
          <w:rFonts w:ascii="Times New Roman" w:hAnsi="Times New Roman" w:cs="Times New Roman"/>
          <w:sz w:val="24"/>
          <w:szCs w:val="24"/>
        </w:rPr>
        <w:t>основна еди</w:t>
      </w:r>
      <w:r w:rsidR="00A54E93" w:rsidRPr="00505A6D">
        <w:rPr>
          <w:rFonts w:ascii="Times New Roman" w:hAnsi="Times New Roman" w:cs="Times New Roman"/>
          <w:sz w:val="24"/>
          <w:szCs w:val="24"/>
        </w:rPr>
        <w:t>ница</w:t>
      </w:r>
      <w:r w:rsidR="00CB3ECC" w:rsidRPr="00505A6D">
        <w:rPr>
          <w:rFonts w:ascii="Times New Roman" w:hAnsi="Times New Roman" w:cs="Times New Roman"/>
          <w:sz w:val="24"/>
          <w:szCs w:val="24"/>
        </w:rPr>
        <w:t xml:space="preserve"> както в</w:t>
      </w:r>
      <w:r w:rsidR="00191A50" w:rsidRPr="00505A6D">
        <w:rPr>
          <w:rFonts w:ascii="Times New Roman" w:hAnsi="Times New Roman" w:cs="Times New Roman"/>
          <w:sz w:val="24"/>
          <w:szCs w:val="24"/>
        </w:rPr>
        <w:t xml:space="preserve"> </w:t>
      </w:r>
      <w:r w:rsidR="00A54E93" w:rsidRPr="00505A6D">
        <w:rPr>
          <w:rFonts w:ascii="Times New Roman" w:hAnsi="Times New Roman" w:cs="Times New Roman"/>
          <w:sz w:val="24"/>
          <w:szCs w:val="24"/>
        </w:rPr>
        <w:t>социалния живот и</w:t>
      </w:r>
      <w:r w:rsidR="0030377A" w:rsidRPr="00505A6D">
        <w:rPr>
          <w:rFonts w:ascii="Times New Roman" w:hAnsi="Times New Roman" w:cs="Times New Roman"/>
          <w:sz w:val="24"/>
          <w:szCs w:val="24"/>
        </w:rPr>
        <w:t xml:space="preserve"> конфликти</w:t>
      </w:r>
      <w:r w:rsidR="00C70B78" w:rsidRPr="00505A6D">
        <w:rPr>
          <w:rFonts w:ascii="Times New Roman" w:hAnsi="Times New Roman" w:cs="Times New Roman"/>
          <w:sz w:val="24"/>
          <w:szCs w:val="24"/>
        </w:rPr>
        <w:t>,</w:t>
      </w:r>
      <w:r w:rsidR="001A004C" w:rsidRPr="00505A6D">
        <w:rPr>
          <w:rFonts w:ascii="Times New Roman" w:hAnsi="Times New Roman" w:cs="Times New Roman"/>
          <w:sz w:val="24"/>
          <w:szCs w:val="24"/>
        </w:rPr>
        <w:t xml:space="preserve"> така</w:t>
      </w:r>
      <w:r w:rsidR="00CB3ECC" w:rsidRPr="00505A6D">
        <w:rPr>
          <w:rFonts w:ascii="Times New Roman" w:hAnsi="Times New Roman" w:cs="Times New Roman"/>
          <w:sz w:val="24"/>
          <w:szCs w:val="24"/>
        </w:rPr>
        <w:t xml:space="preserve"> и в</w:t>
      </w:r>
      <w:r w:rsidR="0030377A" w:rsidRPr="00505A6D">
        <w:rPr>
          <w:rFonts w:ascii="Times New Roman" w:hAnsi="Times New Roman" w:cs="Times New Roman"/>
          <w:sz w:val="24"/>
          <w:szCs w:val="24"/>
        </w:rPr>
        <w:t xml:space="preserve"> социалния анализ</w:t>
      </w:r>
      <w:r w:rsidR="00116FF4" w:rsidRPr="00505A6D">
        <w:rPr>
          <w:rFonts w:ascii="Times New Roman" w:hAnsi="Times New Roman" w:cs="Times New Roman"/>
          <w:sz w:val="24"/>
          <w:szCs w:val="24"/>
        </w:rPr>
        <w:t xml:space="preserve">. За </w:t>
      </w:r>
      <w:r w:rsidR="00BC5A1F">
        <w:rPr>
          <w:rFonts w:ascii="Times New Roman" w:hAnsi="Times New Roman" w:cs="Times New Roman"/>
          <w:sz w:val="24"/>
          <w:szCs w:val="24"/>
        </w:rPr>
        <w:t>него „</w:t>
      </w:r>
      <w:r w:rsidR="0030377A" w:rsidRPr="00505A6D">
        <w:rPr>
          <w:rFonts w:ascii="Times New Roman" w:hAnsi="Times New Roman" w:cs="Times New Roman"/>
          <w:sz w:val="24"/>
          <w:szCs w:val="24"/>
        </w:rPr>
        <w:t>групизмът“</w:t>
      </w:r>
      <w:r w:rsidR="000F0F23" w:rsidRPr="00505A6D">
        <w:rPr>
          <w:rFonts w:ascii="Times New Roman" w:hAnsi="Times New Roman" w:cs="Times New Roman"/>
          <w:sz w:val="24"/>
          <w:szCs w:val="24"/>
        </w:rPr>
        <w:t xml:space="preserve"> е </w:t>
      </w:r>
      <w:r w:rsidR="002F2E90" w:rsidRPr="00505A6D">
        <w:rPr>
          <w:rFonts w:ascii="Times New Roman" w:hAnsi="Times New Roman" w:cs="Times New Roman"/>
          <w:sz w:val="24"/>
          <w:szCs w:val="24"/>
        </w:rPr>
        <w:t>именно тази погрешна</w:t>
      </w:r>
      <w:r w:rsidR="0030377A" w:rsidRPr="00505A6D">
        <w:rPr>
          <w:rFonts w:ascii="Times New Roman" w:hAnsi="Times New Roman" w:cs="Times New Roman"/>
          <w:sz w:val="24"/>
          <w:szCs w:val="24"/>
        </w:rPr>
        <w:t xml:space="preserve"> </w:t>
      </w:r>
      <w:r w:rsidR="00116FF4" w:rsidRPr="00505A6D">
        <w:rPr>
          <w:rFonts w:ascii="Times New Roman" w:hAnsi="Times New Roman" w:cs="Times New Roman"/>
          <w:sz w:val="24"/>
          <w:szCs w:val="24"/>
        </w:rPr>
        <w:t>тен</w:t>
      </w:r>
      <w:r w:rsidR="002F2E90" w:rsidRPr="00505A6D">
        <w:rPr>
          <w:rFonts w:ascii="Times New Roman" w:hAnsi="Times New Roman" w:cs="Times New Roman"/>
          <w:sz w:val="24"/>
          <w:szCs w:val="24"/>
        </w:rPr>
        <w:t xml:space="preserve">денция, при която </w:t>
      </w:r>
      <w:r w:rsidR="00DC6CC3" w:rsidRPr="00505A6D">
        <w:rPr>
          <w:rFonts w:ascii="Times New Roman" w:hAnsi="Times New Roman" w:cs="Times New Roman"/>
          <w:sz w:val="24"/>
          <w:szCs w:val="24"/>
        </w:rPr>
        <w:t xml:space="preserve">етничности, нации и раси </w:t>
      </w:r>
      <w:r w:rsidR="000F74C1" w:rsidRPr="00505A6D">
        <w:rPr>
          <w:rFonts w:ascii="Times New Roman" w:hAnsi="Times New Roman" w:cs="Times New Roman"/>
          <w:sz w:val="24"/>
          <w:szCs w:val="24"/>
        </w:rPr>
        <w:t>се</w:t>
      </w:r>
      <w:r w:rsidR="002F2E90" w:rsidRPr="00505A6D">
        <w:rPr>
          <w:rFonts w:ascii="Times New Roman" w:hAnsi="Times New Roman" w:cs="Times New Roman"/>
          <w:sz w:val="24"/>
          <w:szCs w:val="24"/>
        </w:rPr>
        <w:t xml:space="preserve"> третират </w:t>
      </w:r>
      <w:r w:rsidR="00DC6CC3" w:rsidRPr="00505A6D">
        <w:rPr>
          <w:rFonts w:ascii="Times New Roman" w:hAnsi="Times New Roman" w:cs="Times New Roman"/>
          <w:sz w:val="24"/>
          <w:szCs w:val="24"/>
        </w:rPr>
        <w:t>като вътрешно хомогенни и външно огранич</w:t>
      </w:r>
      <w:r w:rsidR="00837EF4" w:rsidRPr="00505A6D">
        <w:rPr>
          <w:rFonts w:ascii="Times New Roman" w:hAnsi="Times New Roman" w:cs="Times New Roman"/>
          <w:sz w:val="24"/>
          <w:szCs w:val="24"/>
        </w:rPr>
        <w:t>е</w:t>
      </w:r>
      <w:r w:rsidR="00DC6CC3" w:rsidRPr="00505A6D">
        <w:rPr>
          <w:rFonts w:ascii="Times New Roman" w:hAnsi="Times New Roman" w:cs="Times New Roman"/>
          <w:sz w:val="24"/>
          <w:szCs w:val="24"/>
        </w:rPr>
        <w:t>ни групи с общи цели</w:t>
      </w:r>
      <w:r w:rsidR="00E045C0" w:rsidRPr="00505A6D">
        <w:rPr>
          <w:rFonts w:ascii="Times New Roman" w:hAnsi="Times New Roman" w:cs="Times New Roman"/>
          <w:sz w:val="24"/>
          <w:szCs w:val="24"/>
        </w:rPr>
        <w:t xml:space="preserve">. </w:t>
      </w:r>
      <w:r w:rsidR="00DB3501" w:rsidRPr="00505A6D">
        <w:rPr>
          <w:rFonts w:ascii="Times New Roman" w:hAnsi="Times New Roman" w:cs="Times New Roman"/>
          <w:sz w:val="24"/>
          <w:szCs w:val="24"/>
        </w:rPr>
        <w:t>Безпроблемното разбиране и използване</w:t>
      </w:r>
      <w:r w:rsidR="00F42F10">
        <w:rPr>
          <w:rFonts w:ascii="Times New Roman" w:hAnsi="Times New Roman" w:cs="Times New Roman"/>
          <w:sz w:val="24"/>
          <w:szCs w:val="24"/>
        </w:rPr>
        <w:t xml:space="preserve"> на </w:t>
      </w:r>
      <w:r w:rsidR="00BC5A1F">
        <w:rPr>
          <w:rFonts w:ascii="Times New Roman" w:hAnsi="Times New Roman" w:cs="Times New Roman"/>
          <w:sz w:val="24"/>
          <w:szCs w:val="24"/>
        </w:rPr>
        <w:t>„</w:t>
      </w:r>
      <w:r w:rsidR="00F42F10">
        <w:rPr>
          <w:rFonts w:ascii="Times New Roman" w:hAnsi="Times New Roman" w:cs="Times New Roman"/>
          <w:sz w:val="24"/>
          <w:szCs w:val="24"/>
        </w:rPr>
        <w:t>групата</w:t>
      </w:r>
      <w:r w:rsidR="00BC5A1F">
        <w:rPr>
          <w:rFonts w:ascii="Times New Roman" w:hAnsi="Times New Roman" w:cs="Times New Roman"/>
          <w:sz w:val="24"/>
          <w:szCs w:val="24"/>
        </w:rPr>
        <w:t>“</w:t>
      </w:r>
      <w:r w:rsidR="00F42F10">
        <w:rPr>
          <w:rFonts w:ascii="Times New Roman" w:hAnsi="Times New Roman" w:cs="Times New Roman"/>
          <w:sz w:val="24"/>
          <w:szCs w:val="24"/>
        </w:rPr>
        <w:t xml:space="preserve"> като даденост </w:t>
      </w:r>
      <w:r w:rsidR="000F74C1" w:rsidRPr="00505A6D">
        <w:rPr>
          <w:rFonts w:ascii="Times New Roman" w:hAnsi="Times New Roman" w:cs="Times New Roman"/>
          <w:sz w:val="24"/>
          <w:szCs w:val="24"/>
        </w:rPr>
        <w:t xml:space="preserve">в редица социални контексти, но най-вече в ситуациите на етничен конфликт, </w:t>
      </w:r>
      <w:r w:rsidR="00DB3501" w:rsidRPr="00505A6D">
        <w:rPr>
          <w:rFonts w:ascii="Times New Roman" w:hAnsi="Times New Roman" w:cs="Times New Roman"/>
          <w:sz w:val="24"/>
          <w:szCs w:val="24"/>
        </w:rPr>
        <w:t>създава представа за света като разделен на ясни, отд</w:t>
      </w:r>
      <w:r w:rsidR="00BC5A1F">
        <w:rPr>
          <w:rFonts w:ascii="Times New Roman" w:hAnsi="Times New Roman" w:cs="Times New Roman"/>
          <w:sz w:val="24"/>
          <w:szCs w:val="24"/>
        </w:rPr>
        <w:t>елни блокчета. Според Брубейкър</w:t>
      </w:r>
      <w:r w:rsidR="00DB3501" w:rsidRPr="00505A6D">
        <w:rPr>
          <w:rFonts w:ascii="Times New Roman" w:hAnsi="Times New Roman" w:cs="Times New Roman"/>
          <w:sz w:val="24"/>
          <w:szCs w:val="24"/>
        </w:rPr>
        <w:t xml:space="preserve"> обаче, тази картина не отговаря на сложността на реално съществуващите човешки взаимоотношения.</w:t>
      </w:r>
    </w:p>
    <w:p w:rsidR="00EB34A9" w:rsidRPr="00505A6D" w:rsidRDefault="00291151" w:rsidP="0076496A">
      <w:pPr>
        <w:spacing w:after="0" w:line="360" w:lineRule="auto"/>
        <w:ind w:firstLine="709"/>
        <w:jc w:val="both"/>
        <w:rPr>
          <w:rFonts w:ascii="Times New Roman" w:hAnsi="Times New Roman" w:cs="Times New Roman"/>
          <w:sz w:val="24"/>
          <w:szCs w:val="24"/>
        </w:rPr>
      </w:pPr>
      <w:r w:rsidRPr="00505A6D">
        <w:rPr>
          <w:rFonts w:ascii="Times New Roman" w:hAnsi="Times New Roman" w:cs="Times New Roman"/>
          <w:sz w:val="24"/>
          <w:szCs w:val="24"/>
        </w:rPr>
        <w:t xml:space="preserve">Вместо да се гледа на етничността, нацията и расата като на субстанции и колективи, като </w:t>
      </w:r>
      <w:r w:rsidR="001D41F3" w:rsidRPr="00505A6D">
        <w:rPr>
          <w:rFonts w:ascii="Times New Roman" w:hAnsi="Times New Roman" w:cs="Times New Roman"/>
          <w:sz w:val="24"/>
          <w:szCs w:val="24"/>
        </w:rPr>
        <w:t xml:space="preserve">на </w:t>
      </w:r>
      <w:r w:rsidRPr="00505A6D">
        <w:rPr>
          <w:rFonts w:ascii="Times New Roman" w:hAnsi="Times New Roman" w:cs="Times New Roman"/>
          <w:sz w:val="24"/>
          <w:szCs w:val="24"/>
        </w:rPr>
        <w:t xml:space="preserve">конкретни и затворени групи, Брубейкър предлага да се разглеждат </w:t>
      </w:r>
      <w:r w:rsidR="00BC5A1F">
        <w:rPr>
          <w:rFonts w:ascii="Times New Roman" w:hAnsi="Times New Roman" w:cs="Times New Roman"/>
          <w:sz w:val="24"/>
          <w:szCs w:val="24"/>
        </w:rPr>
        <w:t xml:space="preserve">те </w:t>
      </w:r>
      <w:r w:rsidRPr="00505A6D">
        <w:rPr>
          <w:rFonts w:ascii="Times New Roman" w:hAnsi="Times New Roman" w:cs="Times New Roman"/>
          <w:sz w:val="24"/>
          <w:szCs w:val="24"/>
        </w:rPr>
        <w:t>като динамични, процесуални, практични категории, като когнитивни схеми, организационни практики, институционални форми и политически прое</w:t>
      </w:r>
      <w:r w:rsidR="00B8631A" w:rsidRPr="00505A6D">
        <w:rPr>
          <w:rFonts w:ascii="Times New Roman" w:hAnsi="Times New Roman" w:cs="Times New Roman"/>
          <w:sz w:val="24"/>
          <w:szCs w:val="24"/>
        </w:rPr>
        <w:t>кти. По този начин етничността</w:t>
      </w:r>
      <w:r w:rsidR="00F42F10">
        <w:rPr>
          <w:rFonts w:ascii="Times New Roman" w:hAnsi="Times New Roman" w:cs="Times New Roman"/>
          <w:sz w:val="24"/>
          <w:szCs w:val="24"/>
        </w:rPr>
        <w:t xml:space="preserve"> и </w:t>
      </w:r>
      <w:r w:rsidR="001A459F" w:rsidRPr="00505A6D">
        <w:rPr>
          <w:rFonts w:ascii="Times New Roman" w:hAnsi="Times New Roman" w:cs="Times New Roman"/>
          <w:sz w:val="24"/>
          <w:szCs w:val="24"/>
        </w:rPr>
        <w:t>нациообразуването</w:t>
      </w:r>
      <w:r w:rsidRPr="00505A6D">
        <w:rPr>
          <w:rFonts w:ascii="Times New Roman" w:hAnsi="Times New Roman" w:cs="Times New Roman"/>
          <w:sz w:val="24"/>
          <w:szCs w:val="24"/>
        </w:rPr>
        <w:t xml:space="preserve"> могат да се мислят като политически, социални, к</w:t>
      </w:r>
      <w:r w:rsidR="00F42F10">
        <w:rPr>
          <w:rFonts w:ascii="Times New Roman" w:hAnsi="Times New Roman" w:cs="Times New Roman"/>
          <w:sz w:val="24"/>
          <w:szCs w:val="24"/>
        </w:rPr>
        <w:t>ултурни и психични процеси (пак там</w:t>
      </w:r>
      <w:r w:rsidR="00BC5A1F">
        <w:rPr>
          <w:rFonts w:ascii="Times New Roman" w:hAnsi="Times New Roman" w:cs="Times New Roman"/>
          <w:sz w:val="24"/>
          <w:szCs w:val="24"/>
        </w:rPr>
        <w:t>:</w:t>
      </w:r>
      <w:r w:rsidR="00F42F10">
        <w:rPr>
          <w:rFonts w:ascii="Times New Roman" w:hAnsi="Times New Roman" w:cs="Times New Roman"/>
          <w:sz w:val="24"/>
          <w:szCs w:val="24"/>
        </w:rPr>
        <w:t xml:space="preserve"> </w:t>
      </w:r>
      <w:r w:rsidR="001A459F" w:rsidRPr="00505A6D">
        <w:rPr>
          <w:rFonts w:ascii="Times New Roman" w:hAnsi="Times New Roman" w:cs="Times New Roman"/>
          <w:sz w:val="24"/>
          <w:szCs w:val="24"/>
        </w:rPr>
        <w:t>167</w:t>
      </w:r>
      <w:r w:rsidRPr="00505A6D">
        <w:rPr>
          <w:rFonts w:ascii="Times New Roman" w:hAnsi="Times New Roman" w:cs="Times New Roman"/>
          <w:sz w:val="24"/>
          <w:szCs w:val="24"/>
        </w:rPr>
        <w:t xml:space="preserve">). </w:t>
      </w:r>
      <w:r w:rsidR="003F45DA" w:rsidRPr="00505A6D">
        <w:rPr>
          <w:rFonts w:ascii="Times New Roman" w:hAnsi="Times New Roman" w:cs="Times New Roman"/>
          <w:sz w:val="24"/>
          <w:szCs w:val="24"/>
        </w:rPr>
        <w:t>И в</w:t>
      </w:r>
      <w:r w:rsidR="009577A2" w:rsidRPr="00505A6D">
        <w:rPr>
          <w:rFonts w:ascii="Times New Roman" w:hAnsi="Times New Roman" w:cs="Times New Roman"/>
          <w:sz w:val="24"/>
          <w:szCs w:val="24"/>
        </w:rPr>
        <w:t>ъпреки</w:t>
      </w:r>
      <w:r w:rsidR="00BC5A1F">
        <w:rPr>
          <w:rFonts w:ascii="Times New Roman" w:hAnsi="Times New Roman" w:cs="Times New Roman"/>
          <w:sz w:val="24"/>
          <w:szCs w:val="24"/>
        </w:rPr>
        <w:t xml:space="preserve"> </w:t>
      </w:r>
      <w:r w:rsidR="009577A2" w:rsidRPr="00505A6D">
        <w:rPr>
          <w:rFonts w:ascii="Times New Roman" w:hAnsi="Times New Roman" w:cs="Times New Roman"/>
          <w:sz w:val="24"/>
          <w:szCs w:val="24"/>
        </w:rPr>
        <w:t xml:space="preserve">че </w:t>
      </w:r>
      <w:r w:rsidR="003F45DA" w:rsidRPr="00505A6D">
        <w:rPr>
          <w:rFonts w:ascii="Times New Roman" w:hAnsi="Times New Roman" w:cs="Times New Roman"/>
          <w:sz w:val="24"/>
          <w:szCs w:val="24"/>
        </w:rPr>
        <w:t xml:space="preserve">ги счита </w:t>
      </w:r>
      <w:r w:rsidR="002179DD" w:rsidRPr="00505A6D">
        <w:rPr>
          <w:rFonts w:ascii="Times New Roman" w:hAnsi="Times New Roman" w:cs="Times New Roman"/>
          <w:sz w:val="24"/>
          <w:szCs w:val="24"/>
        </w:rPr>
        <w:t xml:space="preserve">за </w:t>
      </w:r>
      <w:r w:rsidR="00037EC9" w:rsidRPr="00505A6D">
        <w:rPr>
          <w:rFonts w:ascii="Times New Roman" w:hAnsi="Times New Roman" w:cs="Times New Roman"/>
          <w:sz w:val="24"/>
          <w:szCs w:val="24"/>
        </w:rPr>
        <w:t>важни</w:t>
      </w:r>
      <w:r w:rsidR="001D41F3" w:rsidRPr="00505A6D">
        <w:rPr>
          <w:rFonts w:ascii="Times New Roman" w:hAnsi="Times New Roman" w:cs="Times New Roman"/>
          <w:sz w:val="24"/>
          <w:szCs w:val="24"/>
        </w:rPr>
        <w:t xml:space="preserve"> и реални</w:t>
      </w:r>
      <w:r w:rsidR="00037EC9" w:rsidRPr="00505A6D">
        <w:rPr>
          <w:rFonts w:ascii="Times New Roman" w:hAnsi="Times New Roman" w:cs="Times New Roman"/>
          <w:sz w:val="24"/>
          <w:szCs w:val="24"/>
        </w:rPr>
        <w:t xml:space="preserve"> процеси, </w:t>
      </w:r>
      <w:r w:rsidR="002179DD" w:rsidRPr="00505A6D">
        <w:rPr>
          <w:rFonts w:ascii="Times New Roman" w:hAnsi="Times New Roman" w:cs="Times New Roman"/>
          <w:sz w:val="24"/>
          <w:szCs w:val="24"/>
        </w:rPr>
        <w:t xml:space="preserve">той твърди, че </w:t>
      </w:r>
      <w:r w:rsidR="003F45DA" w:rsidRPr="00505A6D">
        <w:rPr>
          <w:rFonts w:ascii="Times New Roman" w:hAnsi="Times New Roman" w:cs="Times New Roman"/>
          <w:sz w:val="24"/>
          <w:szCs w:val="24"/>
        </w:rPr>
        <w:t>етничността и нациообразуването</w:t>
      </w:r>
      <w:r w:rsidR="00037EC9" w:rsidRPr="00505A6D">
        <w:rPr>
          <w:rFonts w:ascii="Times New Roman" w:hAnsi="Times New Roman" w:cs="Times New Roman"/>
          <w:sz w:val="24"/>
          <w:szCs w:val="24"/>
        </w:rPr>
        <w:t xml:space="preserve"> не зависят от съще</w:t>
      </w:r>
      <w:r w:rsidR="003F45DA" w:rsidRPr="00505A6D">
        <w:rPr>
          <w:rFonts w:ascii="Times New Roman" w:hAnsi="Times New Roman" w:cs="Times New Roman"/>
          <w:sz w:val="24"/>
          <w:szCs w:val="24"/>
        </w:rPr>
        <w:t>ствуването на етнични или национални</w:t>
      </w:r>
      <w:r w:rsidR="00037EC9" w:rsidRPr="00505A6D">
        <w:rPr>
          <w:rFonts w:ascii="Times New Roman" w:hAnsi="Times New Roman" w:cs="Times New Roman"/>
          <w:sz w:val="24"/>
          <w:szCs w:val="24"/>
        </w:rPr>
        <w:t xml:space="preserve"> групи. </w:t>
      </w:r>
      <w:r w:rsidRPr="00505A6D">
        <w:rPr>
          <w:rFonts w:ascii="Times New Roman" w:hAnsi="Times New Roman" w:cs="Times New Roman"/>
          <w:sz w:val="24"/>
          <w:szCs w:val="24"/>
        </w:rPr>
        <w:t xml:space="preserve">Така </w:t>
      </w:r>
      <w:r w:rsidR="00926CF3" w:rsidRPr="00505A6D">
        <w:rPr>
          <w:rFonts w:ascii="Times New Roman" w:hAnsi="Times New Roman" w:cs="Times New Roman"/>
          <w:sz w:val="24"/>
          <w:szCs w:val="24"/>
        </w:rPr>
        <w:t>вместо група</w:t>
      </w:r>
      <w:r w:rsidR="00752A1E" w:rsidRPr="00505A6D">
        <w:rPr>
          <w:rFonts w:ascii="Times New Roman" w:hAnsi="Times New Roman" w:cs="Times New Roman"/>
          <w:sz w:val="24"/>
          <w:szCs w:val="24"/>
        </w:rPr>
        <w:t xml:space="preserve">, </w:t>
      </w:r>
      <w:r w:rsidR="00926CF3" w:rsidRPr="00505A6D">
        <w:rPr>
          <w:rFonts w:ascii="Times New Roman" w:hAnsi="Times New Roman" w:cs="Times New Roman"/>
          <w:sz w:val="24"/>
          <w:szCs w:val="24"/>
        </w:rPr>
        <w:t>Брубейкър предлага „груповост</w:t>
      </w:r>
      <w:r w:rsidRPr="00505A6D">
        <w:rPr>
          <w:rFonts w:ascii="Times New Roman" w:hAnsi="Times New Roman" w:cs="Times New Roman"/>
          <w:sz w:val="24"/>
          <w:szCs w:val="24"/>
        </w:rPr>
        <w:t xml:space="preserve">“ като </w:t>
      </w:r>
      <w:r w:rsidR="00DF7761" w:rsidRPr="00505A6D">
        <w:rPr>
          <w:rFonts w:ascii="Times New Roman" w:hAnsi="Times New Roman" w:cs="Times New Roman"/>
          <w:sz w:val="24"/>
          <w:szCs w:val="24"/>
        </w:rPr>
        <w:t xml:space="preserve">по-адекватна </w:t>
      </w:r>
      <w:r w:rsidRPr="00505A6D">
        <w:rPr>
          <w:rFonts w:ascii="Times New Roman" w:hAnsi="Times New Roman" w:cs="Times New Roman"/>
          <w:sz w:val="24"/>
          <w:szCs w:val="24"/>
        </w:rPr>
        <w:t>аналит</w:t>
      </w:r>
      <w:r w:rsidR="00DF7761" w:rsidRPr="00505A6D">
        <w:rPr>
          <w:rFonts w:ascii="Times New Roman" w:hAnsi="Times New Roman" w:cs="Times New Roman"/>
          <w:sz w:val="24"/>
          <w:szCs w:val="24"/>
        </w:rPr>
        <w:t xml:space="preserve">ична категория, чиито промени </w:t>
      </w:r>
      <w:r w:rsidRPr="00505A6D">
        <w:rPr>
          <w:rFonts w:ascii="Times New Roman" w:hAnsi="Times New Roman" w:cs="Times New Roman"/>
          <w:sz w:val="24"/>
          <w:szCs w:val="24"/>
        </w:rPr>
        <w:t>в различни контексти</w:t>
      </w:r>
      <w:r w:rsidR="00DF7761" w:rsidRPr="00505A6D">
        <w:rPr>
          <w:rFonts w:ascii="Times New Roman" w:hAnsi="Times New Roman" w:cs="Times New Roman"/>
          <w:sz w:val="24"/>
          <w:szCs w:val="24"/>
        </w:rPr>
        <w:t xml:space="preserve"> могат да бъдат</w:t>
      </w:r>
      <w:r w:rsidR="00752A1E" w:rsidRPr="00505A6D">
        <w:rPr>
          <w:rFonts w:ascii="Times New Roman" w:hAnsi="Times New Roman" w:cs="Times New Roman"/>
          <w:sz w:val="24"/>
          <w:szCs w:val="24"/>
        </w:rPr>
        <w:t xml:space="preserve"> </w:t>
      </w:r>
      <w:r w:rsidR="00DF7761" w:rsidRPr="00505A6D">
        <w:rPr>
          <w:rFonts w:ascii="Times New Roman" w:hAnsi="Times New Roman" w:cs="Times New Roman"/>
          <w:sz w:val="24"/>
          <w:szCs w:val="24"/>
        </w:rPr>
        <w:t>проследявани и изучавани</w:t>
      </w:r>
      <w:r w:rsidR="00F42F10">
        <w:rPr>
          <w:rFonts w:ascii="Times New Roman" w:hAnsi="Times New Roman" w:cs="Times New Roman"/>
          <w:sz w:val="24"/>
          <w:szCs w:val="24"/>
        </w:rPr>
        <w:t>.</w:t>
      </w:r>
      <w:r w:rsidRPr="00505A6D">
        <w:rPr>
          <w:rFonts w:ascii="Times New Roman" w:hAnsi="Times New Roman" w:cs="Times New Roman"/>
          <w:sz w:val="24"/>
          <w:szCs w:val="24"/>
        </w:rPr>
        <w:t xml:space="preserve"> </w:t>
      </w:r>
      <w:r w:rsidR="003F45DA" w:rsidRPr="00505A6D">
        <w:rPr>
          <w:rFonts w:ascii="Times New Roman" w:hAnsi="Times New Roman" w:cs="Times New Roman"/>
          <w:sz w:val="24"/>
          <w:szCs w:val="24"/>
        </w:rPr>
        <w:t>За него</w:t>
      </w:r>
      <w:r w:rsidR="00FD60E1" w:rsidRPr="00505A6D">
        <w:rPr>
          <w:rFonts w:ascii="Times New Roman" w:hAnsi="Times New Roman" w:cs="Times New Roman"/>
          <w:sz w:val="24"/>
          <w:szCs w:val="24"/>
        </w:rPr>
        <w:t xml:space="preserve"> промяната на фокуса от </w:t>
      </w:r>
      <w:r w:rsidR="00BC5A1F">
        <w:rPr>
          <w:rFonts w:ascii="Times New Roman" w:hAnsi="Times New Roman" w:cs="Times New Roman"/>
          <w:sz w:val="24"/>
          <w:szCs w:val="24"/>
        </w:rPr>
        <w:t>„</w:t>
      </w:r>
      <w:r w:rsidR="00FD60E1" w:rsidRPr="00505A6D">
        <w:rPr>
          <w:rFonts w:ascii="Times New Roman" w:hAnsi="Times New Roman" w:cs="Times New Roman"/>
          <w:sz w:val="24"/>
          <w:szCs w:val="24"/>
        </w:rPr>
        <w:t>група</w:t>
      </w:r>
      <w:r w:rsidR="00BC5A1F">
        <w:rPr>
          <w:rFonts w:ascii="Times New Roman" w:hAnsi="Times New Roman" w:cs="Times New Roman"/>
          <w:sz w:val="24"/>
          <w:szCs w:val="24"/>
        </w:rPr>
        <w:t>“</w:t>
      </w:r>
      <w:r w:rsidR="00FD60E1" w:rsidRPr="00505A6D">
        <w:rPr>
          <w:rFonts w:ascii="Times New Roman" w:hAnsi="Times New Roman" w:cs="Times New Roman"/>
          <w:sz w:val="24"/>
          <w:szCs w:val="24"/>
        </w:rPr>
        <w:t xml:space="preserve"> към </w:t>
      </w:r>
      <w:r w:rsidR="00BC5A1F">
        <w:rPr>
          <w:rFonts w:ascii="Times New Roman" w:hAnsi="Times New Roman" w:cs="Times New Roman"/>
          <w:sz w:val="24"/>
          <w:szCs w:val="24"/>
        </w:rPr>
        <w:t>„</w:t>
      </w:r>
      <w:r w:rsidR="00FD60E1" w:rsidRPr="00505A6D">
        <w:rPr>
          <w:rFonts w:ascii="Times New Roman" w:hAnsi="Times New Roman" w:cs="Times New Roman"/>
          <w:sz w:val="24"/>
          <w:szCs w:val="24"/>
        </w:rPr>
        <w:t>груповост</w:t>
      </w:r>
      <w:r w:rsidR="00BC5A1F">
        <w:rPr>
          <w:rFonts w:ascii="Times New Roman" w:hAnsi="Times New Roman" w:cs="Times New Roman"/>
          <w:sz w:val="24"/>
          <w:szCs w:val="24"/>
        </w:rPr>
        <w:t>“</w:t>
      </w:r>
      <w:r w:rsidR="003F45DA" w:rsidRPr="00505A6D">
        <w:rPr>
          <w:rFonts w:ascii="Times New Roman" w:hAnsi="Times New Roman" w:cs="Times New Roman"/>
          <w:sz w:val="24"/>
          <w:szCs w:val="24"/>
        </w:rPr>
        <w:t xml:space="preserve">, от фиксирана към </w:t>
      </w:r>
      <w:r w:rsidR="00FD60E1" w:rsidRPr="00505A6D">
        <w:rPr>
          <w:rFonts w:ascii="Times New Roman" w:hAnsi="Times New Roman" w:cs="Times New Roman"/>
          <w:sz w:val="24"/>
          <w:szCs w:val="24"/>
        </w:rPr>
        <w:t>про</w:t>
      </w:r>
      <w:r w:rsidR="003F45DA" w:rsidRPr="00505A6D">
        <w:rPr>
          <w:rFonts w:ascii="Times New Roman" w:hAnsi="Times New Roman" w:cs="Times New Roman"/>
          <w:sz w:val="24"/>
          <w:szCs w:val="24"/>
        </w:rPr>
        <w:t xml:space="preserve">менлива категория </w:t>
      </w:r>
      <w:r w:rsidR="00FD60E1" w:rsidRPr="00505A6D">
        <w:rPr>
          <w:rFonts w:ascii="Times New Roman" w:hAnsi="Times New Roman" w:cs="Times New Roman"/>
          <w:sz w:val="24"/>
          <w:szCs w:val="24"/>
        </w:rPr>
        <w:t xml:space="preserve">позволява да </w:t>
      </w:r>
      <w:r w:rsidR="003F45DA" w:rsidRPr="00505A6D">
        <w:rPr>
          <w:rFonts w:ascii="Times New Roman" w:hAnsi="Times New Roman" w:cs="Times New Roman"/>
          <w:sz w:val="24"/>
          <w:szCs w:val="24"/>
        </w:rPr>
        <w:t xml:space="preserve">се </w:t>
      </w:r>
      <w:r w:rsidR="00926CF3" w:rsidRPr="00505A6D">
        <w:rPr>
          <w:rFonts w:ascii="Times New Roman" w:hAnsi="Times New Roman" w:cs="Times New Roman"/>
          <w:sz w:val="24"/>
          <w:szCs w:val="24"/>
        </w:rPr>
        <w:t>разби</w:t>
      </w:r>
      <w:r w:rsidR="003F45DA" w:rsidRPr="00505A6D">
        <w:rPr>
          <w:rFonts w:ascii="Times New Roman" w:hAnsi="Times New Roman" w:cs="Times New Roman"/>
          <w:sz w:val="24"/>
          <w:szCs w:val="24"/>
        </w:rPr>
        <w:t>рат</w:t>
      </w:r>
      <w:r w:rsidR="00F42F10">
        <w:rPr>
          <w:rFonts w:ascii="Times New Roman" w:hAnsi="Times New Roman" w:cs="Times New Roman"/>
          <w:sz w:val="24"/>
          <w:szCs w:val="24"/>
        </w:rPr>
        <w:t xml:space="preserve"> </w:t>
      </w:r>
      <w:r w:rsidR="00FD60E1" w:rsidRPr="00505A6D">
        <w:rPr>
          <w:rFonts w:ascii="Times New Roman" w:hAnsi="Times New Roman" w:cs="Times New Roman"/>
          <w:sz w:val="24"/>
          <w:szCs w:val="24"/>
        </w:rPr>
        <w:t>моментите на ин</w:t>
      </w:r>
      <w:r w:rsidR="003F45DA" w:rsidRPr="00505A6D">
        <w:rPr>
          <w:rFonts w:ascii="Times New Roman" w:hAnsi="Times New Roman" w:cs="Times New Roman"/>
          <w:sz w:val="24"/>
          <w:szCs w:val="24"/>
        </w:rPr>
        <w:t xml:space="preserve">тензивна колективна солидарност. </w:t>
      </w:r>
      <w:r w:rsidR="001E4452" w:rsidRPr="00505A6D">
        <w:rPr>
          <w:rFonts w:ascii="Times New Roman" w:hAnsi="Times New Roman" w:cs="Times New Roman"/>
          <w:sz w:val="24"/>
          <w:szCs w:val="24"/>
        </w:rPr>
        <w:t>„Груповостта“ за Брубрйкър е нещо, което се случва, или не се случва. По тази причина анализът трябва да включва онези политически, социални и културни процеси, чрез които категориите се изпълват с</w:t>
      </w:r>
      <w:r w:rsidR="00FD60E1" w:rsidRPr="00505A6D">
        <w:rPr>
          <w:rFonts w:ascii="Times New Roman" w:hAnsi="Times New Roman" w:cs="Times New Roman"/>
          <w:sz w:val="24"/>
          <w:szCs w:val="24"/>
        </w:rPr>
        <w:t xml:space="preserve"> </w:t>
      </w:r>
      <w:r w:rsidR="00E612DE">
        <w:rPr>
          <w:rFonts w:ascii="Times New Roman" w:hAnsi="Times New Roman" w:cs="Times New Roman"/>
          <w:sz w:val="24"/>
          <w:szCs w:val="24"/>
        </w:rPr>
        <w:t>„груповост“</w:t>
      </w:r>
      <w:r w:rsidR="001E4452" w:rsidRPr="00505A6D">
        <w:rPr>
          <w:rFonts w:ascii="Times New Roman" w:hAnsi="Times New Roman" w:cs="Times New Roman"/>
          <w:sz w:val="24"/>
          <w:szCs w:val="24"/>
        </w:rPr>
        <w:t>, т.е. да се осветлят обстоятелствата, които предопределят успеха</w:t>
      </w:r>
      <w:r w:rsidR="003F7179" w:rsidRPr="00505A6D">
        <w:rPr>
          <w:rFonts w:ascii="Times New Roman" w:hAnsi="Times New Roman" w:cs="Times New Roman"/>
          <w:sz w:val="24"/>
          <w:szCs w:val="24"/>
        </w:rPr>
        <w:t xml:space="preserve"> или провала на кри</w:t>
      </w:r>
      <w:r w:rsidR="00926CF3" w:rsidRPr="00505A6D">
        <w:rPr>
          <w:rFonts w:ascii="Times New Roman" w:hAnsi="Times New Roman" w:cs="Times New Roman"/>
          <w:sz w:val="24"/>
          <w:szCs w:val="24"/>
        </w:rPr>
        <w:t>стализирането на</w:t>
      </w:r>
      <w:r w:rsidR="001E4452" w:rsidRPr="00505A6D">
        <w:rPr>
          <w:rFonts w:ascii="Times New Roman" w:hAnsi="Times New Roman" w:cs="Times New Roman"/>
          <w:sz w:val="24"/>
          <w:szCs w:val="24"/>
        </w:rPr>
        <w:t xml:space="preserve"> групови чувства. </w:t>
      </w:r>
      <w:r w:rsidR="0003363C" w:rsidRPr="00505A6D">
        <w:rPr>
          <w:rFonts w:ascii="Times New Roman" w:hAnsi="Times New Roman" w:cs="Times New Roman"/>
          <w:sz w:val="24"/>
          <w:szCs w:val="24"/>
        </w:rPr>
        <w:t>Това разбиране на груповостта като събитие е важно и за анализирането на случаите, когато усилията за етнополитическа мобилизация пропадат.</w:t>
      </w:r>
    </w:p>
    <w:p w:rsidR="00AE3DDF" w:rsidRPr="00505A6D" w:rsidRDefault="006735DE" w:rsidP="0076496A">
      <w:pPr>
        <w:spacing w:after="0" w:line="360" w:lineRule="auto"/>
        <w:ind w:firstLine="709"/>
        <w:jc w:val="both"/>
        <w:rPr>
          <w:rFonts w:ascii="Times New Roman" w:hAnsi="Times New Roman" w:cs="Times New Roman"/>
          <w:sz w:val="24"/>
          <w:szCs w:val="24"/>
        </w:rPr>
      </w:pPr>
      <w:r w:rsidRPr="00505A6D">
        <w:rPr>
          <w:rFonts w:ascii="Times New Roman" w:hAnsi="Times New Roman" w:cs="Times New Roman"/>
          <w:sz w:val="24"/>
          <w:szCs w:val="24"/>
        </w:rPr>
        <w:t>Фокусът върху категориите</w:t>
      </w:r>
      <w:r w:rsidR="00AE3DDF" w:rsidRPr="00505A6D">
        <w:rPr>
          <w:rFonts w:ascii="Times New Roman" w:hAnsi="Times New Roman" w:cs="Times New Roman"/>
          <w:sz w:val="24"/>
          <w:szCs w:val="24"/>
        </w:rPr>
        <w:t xml:space="preserve"> дава възможност да се разбере как хора или организации </w:t>
      </w:r>
      <w:r w:rsidRPr="00505A6D">
        <w:rPr>
          <w:rFonts w:ascii="Times New Roman" w:hAnsi="Times New Roman" w:cs="Times New Roman"/>
          <w:sz w:val="24"/>
          <w:szCs w:val="24"/>
        </w:rPr>
        <w:t>правят различни неща с тях. Н</w:t>
      </w:r>
      <w:r w:rsidR="00AE3DDF" w:rsidRPr="00505A6D">
        <w:rPr>
          <w:rFonts w:ascii="Times New Roman" w:hAnsi="Times New Roman" w:cs="Times New Roman"/>
          <w:sz w:val="24"/>
          <w:szCs w:val="24"/>
        </w:rPr>
        <w:t xml:space="preserve">апример, </w:t>
      </w:r>
      <w:r w:rsidRPr="00505A6D">
        <w:rPr>
          <w:rFonts w:ascii="Times New Roman" w:hAnsi="Times New Roman" w:cs="Times New Roman"/>
          <w:sz w:val="24"/>
          <w:szCs w:val="24"/>
        </w:rPr>
        <w:t xml:space="preserve">как се ограничава </w:t>
      </w:r>
      <w:r w:rsidR="00AE3DDF" w:rsidRPr="00505A6D">
        <w:rPr>
          <w:rFonts w:ascii="Times New Roman" w:hAnsi="Times New Roman" w:cs="Times New Roman"/>
          <w:sz w:val="24"/>
          <w:szCs w:val="24"/>
        </w:rPr>
        <w:t>достъп</w:t>
      </w:r>
      <w:r w:rsidR="00600388" w:rsidRPr="00505A6D">
        <w:rPr>
          <w:rFonts w:ascii="Times New Roman" w:hAnsi="Times New Roman" w:cs="Times New Roman"/>
          <w:sz w:val="24"/>
          <w:szCs w:val="24"/>
        </w:rPr>
        <w:t>ът</w:t>
      </w:r>
      <w:r w:rsidRPr="00505A6D">
        <w:rPr>
          <w:rFonts w:ascii="Times New Roman" w:hAnsi="Times New Roman" w:cs="Times New Roman"/>
          <w:sz w:val="24"/>
          <w:szCs w:val="24"/>
        </w:rPr>
        <w:t xml:space="preserve"> до ресурси или </w:t>
      </w:r>
      <w:r w:rsidR="0018535C" w:rsidRPr="00505A6D">
        <w:rPr>
          <w:rFonts w:ascii="Times New Roman" w:hAnsi="Times New Roman" w:cs="Times New Roman"/>
          <w:sz w:val="24"/>
          <w:szCs w:val="24"/>
        </w:rPr>
        <w:t xml:space="preserve">как </w:t>
      </w:r>
      <w:r w:rsidRPr="00505A6D">
        <w:rPr>
          <w:rFonts w:ascii="Times New Roman" w:hAnsi="Times New Roman" w:cs="Times New Roman"/>
          <w:sz w:val="24"/>
          <w:szCs w:val="24"/>
        </w:rPr>
        <w:t>се изключват</w:t>
      </w:r>
      <w:r w:rsidR="00AE3DDF" w:rsidRPr="00505A6D">
        <w:rPr>
          <w:rFonts w:ascii="Times New Roman" w:hAnsi="Times New Roman" w:cs="Times New Roman"/>
          <w:sz w:val="24"/>
          <w:szCs w:val="24"/>
        </w:rPr>
        <w:t xml:space="preserve"> </w:t>
      </w:r>
      <w:r w:rsidR="00BC5A1F">
        <w:rPr>
          <w:rFonts w:ascii="Times New Roman" w:hAnsi="Times New Roman" w:cs="Times New Roman"/>
          <w:sz w:val="24"/>
          <w:szCs w:val="24"/>
        </w:rPr>
        <w:t>„</w:t>
      </w:r>
      <w:r w:rsidR="00AE3DDF" w:rsidRPr="00505A6D">
        <w:rPr>
          <w:rFonts w:ascii="Times New Roman" w:hAnsi="Times New Roman" w:cs="Times New Roman"/>
          <w:sz w:val="24"/>
          <w:szCs w:val="24"/>
        </w:rPr>
        <w:t>другите</w:t>
      </w:r>
      <w:r w:rsidR="00BC5A1F">
        <w:rPr>
          <w:rFonts w:ascii="Times New Roman" w:hAnsi="Times New Roman" w:cs="Times New Roman"/>
          <w:sz w:val="24"/>
          <w:szCs w:val="24"/>
        </w:rPr>
        <w:t>“</w:t>
      </w:r>
      <w:r w:rsidRPr="00505A6D">
        <w:rPr>
          <w:rFonts w:ascii="Times New Roman" w:hAnsi="Times New Roman" w:cs="Times New Roman"/>
          <w:sz w:val="24"/>
          <w:szCs w:val="24"/>
        </w:rPr>
        <w:t xml:space="preserve">, както и какви са </w:t>
      </w:r>
      <w:r w:rsidR="00AE3DDF" w:rsidRPr="00505A6D">
        <w:rPr>
          <w:rFonts w:ascii="Times New Roman" w:hAnsi="Times New Roman" w:cs="Times New Roman"/>
          <w:sz w:val="24"/>
          <w:szCs w:val="24"/>
        </w:rPr>
        <w:t>начините, по които хората идентифицират</w:t>
      </w:r>
      <w:r w:rsidRPr="00505A6D">
        <w:rPr>
          <w:rFonts w:ascii="Times New Roman" w:hAnsi="Times New Roman" w:cs="Times New Roman"/>
          <w:sz w:val="24"/>
          <w:szCs w:val="24"/>
        </w:rPr>
        <w:t xml:space="preserve"> себе си и другите. Тези процеси,</w:t>
      </w:r>
      <w:r w:rsidR="009E5ADD" w:rsidRPr="00505A6D">
        <w:rPr>
          <w:rFonts w:ascii="Times New Roman" w:hAnsi="Times New Roman" w:cs="Times New Roman"/>
          <w:sz w:val="24"/>
          <w:szCs w:val="24"/>
        </w:rPr>
        <w:t xml:space="preserve"> </w:t>
      </w:r>
      <w:r w:rsidR="007F7C5A" w:rsidRPr="00505A6D">
        <w:rPr>
          <w:rFonts w:ascii="Times New Roman" w:hAnsi="Times New Roman" w:cs="Times New Roman"/>
          <w:sz w:val="24"/>
          <w:szCs w:val="24"/>
        </w:rPr>
        <w:t xml:space="preserve">подчертава Брубейкър, </w:t>
      </w:r>
      <w:r w:rsidRPr="00505A6D">
        <w:rPr>
          <w:rFonts w:ascii="Times New Roman" w:hAnsi="Times New Roman" w:cs="Times New Roman"/>
          <w:sz w:val="24"/>
          <w:szCs w:val="24"/>
        </w:rPr>
        <w:t xml:space="preserve">трябва да се наблюдават </w:t>
      </w:r>
      <w:r w:rsidR="007F7C5A" w:rsidRPr="00505A6D">
        <w:rPr>
          <w:rFonts w:ascii="Times New Roman" w:hAnsi="Times New Roman" w:cs="Times New Roman"/>
          <w:sz w:val="24"/>
          <w:szCs w:val="24"/>
        </w:rPr>
        <w:t xml:space="preserve">както отгоре (как се предлагат, разпространяват и налагат </w:t>
      </w:r>
      <w:r w:rsidR="001F71EC" w:rsidRPr="00505A6D">
        <w:rPr>
          <w:rFonts w:ascii="Times New Roman" w:hAnsi="Times New Roman" w:cs="Times New Roman"/>
          <w:sz w:val="24"/>
          <w:szCs w:val="24"/>
        </w:rPr>
        <w:t xml:space="preserve">категориите </w:t>
      </w:r>
      <w:r w:rsidR="007F7C5A" w:rsidRPr="00505A6D">
        <w:rPr>
          <w:rFonts w:ascii="Times New Roman" w:hAnsi="Times New Roman" w:cs="Times New Roman"/>
          <w:sz w:val="24"/>
          <w:szCs w:val="24"/>
        </w:rPr>
        <w:t xml:space="preserve">в институциите и управлението), така и отдолу (как </w:t>
      </w:r>
      <w:r w:rsidR="001F71EC" w:rsidRPr="00505A6D">
        <w:rPr>
          <w:rFonts w:ascii="Times New Roman" w:hAnsi="Times New Roman" w:cs="Times New Roman"/>
          <w:sz w:val="24"/>
          <w:szCs w:val="24"/>
        </w:rPr>
        <w:t xml:space="preserve">се интернализират, използват и </w:t>
      </w:r>
      <w:r w:rsidR="007F7C5A" w:rsidRPr="00505A6D">
        <w:rPr>
          <w:rFonts w:ascii="Times New Roman" w:hAnsi="Times New Roman" w:cs="Times New Roman"/>
          <w:sz w:val="24"/>
          <w:szCs w:val="24"/>
        </w:rPr>
        <w:t>променят наложените категории)</w:t>
      </w:r>
      <w:r w:rsidR="0018535C" w:rsidRPr="00505A6D">
        <w:rPr>
          <w:rFonts w:ascii="Times New Roman" w:hAnsi="Times New Roman" w:cs="Times New Roman"/>
          <w:sz w:val="24"/>
          <w:szCs w:val="24"/>
        </w:rPr>
        <w:t>. Наблюдаването на</w:t>
      </w:r>
      <w:r w:rsidR="007F7C5A" w:rsidRPr="00505A6D">
        <w:rPr>
          <w:rFonts w:ascii="Times New Roman" w:hAnsi="Times New Roman" w:cs="Times New Roman"/>
          <w:sz w:val="24"/>
          <w:szCs w:val="24"/>
        </w:rPr>
        <w:t xml:space="preserve"> </w:t>
      </w:r>
      <w:r w:rsidR="0018535C" w:rsidRPr="00505A6D">
        <w:rPr>
          <w:rFonts w:ascii="Times New Roman" w:hAnsi="Times New Roman" w:cs="Times New Roman"/>
          <w:sz w:val="24"/>
          <w:szCs w:val="24"/>
        </w:rPr>
        <w:t>политиките на категориите поз</w:t>
      </w:r>
      <w:r w:rsidR="00D22011" w:rsidRPr="00505A6D">
        <w:rPr>
          <w:rFonts w:ascii="Times New Roman" w:hAnsi="Times New Roman" w:cs="Times New Roman"/>
          <w:sz w:val="24"/>
          <w:szCs w:val="24"/>
        </w:rPr>
        <w:t>волява да се проследи тяхното институционализиране и впли</w:t>
      </w:r>
      <w:r w:rsidR="00DB1450" w:rsidRPr="00505A6D">
        <w:rPr>
          <w:rFonts w:ascii="Times New Roman" w:hAnsi="Times New Roman" w:cs="Times New Roman"/>
          <w:sz w:val="24"/>
          <w:szCs w:val="24"/>
        </w:rPr>
        <w:t xml:space="preserve">тане в административни </w:t>
      </w:r>
      <w:r w:rsidR="00DB1450" w:rsidRPr="00505A6D">
        <w:rPr>
          <w:rFonts w:ascii="Times New Roman" w:hAnsi="Times New Roman" w:cs="Times New Roman"/>
          <w:sz w:val="24"/>
          <w:szCs w:val="24"/>
        </w:rPr>
        <w:lastRenderedPageBreak/>
        <w:t>дейности</w:t>
      </w:r>
      <w:r w:rsidR="00D22011" w:rsidRPr="00505A6D">
        <w:rPr>
          <w:rFonts w:ascii="Times New Roman" w:hAnsi="Times New Roman" w:cs="Times New Roman"/>
          <w:sz w:val="24"/>
          <w:szCs w:val="24"/>
        </w:rPr>
        <w:t xml:space="preserve"> и последващото им използване</w:t>
      </w:r>
      <w:r w:rsidR="007F7C5A" w:rsidRPr="00505A6D">
        <w:rPr>
          <w:rFonts w:ascii="Times New Roman" w:hAnsi="Times New Roman" w:cs="Times New Roman"/>
          <w:sz w:val="24"/>
          <w:szCs w:val="24"/>
        </w:rPr>
        <w:t xml:space="preserve"> в специфични м</w:t>
      </w:r>
      <w:r w:rsidR="0018535C" w:rsidRPr="00505A6D">
        <w:rPr>
          <w:rFonts w:ascii="Times New Roman" w:hAnsi="Times New Roman" w:cs="Times New Roman"/>
          <w:sz w:val="24"/>
          <w:szCs w:val="24"/>
        </w:rPr>
        <w:t>еждународни контексти. В същото време</w:t>
      </w:r>
      <w:r w:rsidR="00BC5A1F">
        <w:rPr>
          <w:rFonts w:ascii="Times New Roman" w:hAnsi="Times New Roman" w:cs="Times New Roman"/>
          <w:sz w:val="24"/>
          <w:szCs w:val="24"/>
        </w:rPr>
        <w:t xml:space="preserve"> анализът „</w:t>
      </w:r>
      <w:r w:rsidR="0018535C" w:rsidRPr="00505A6D">
        <w:rPr>
          <w:rFonts w:ascii="Times New Roman" w:hAnsi="Times New Roman" w:cs="Times New Roman"/>
          <w:sz w:val="24"/>
          <w:szCs w:val="24"/>
        </w:rPr>
        <w:t>отдолу</w:t>
      </w:r>
      <w:r w:rsidR="00BC5A1F">
        <w:rPr>
          <w:rFonts w:ascii="Times New Roman" w:hAnsi="Times New Roman" w:cs="Times New Roman"/>
          <w:sz w:val="24"/>
          <w:szCs w:val="24"/>
        </w:rPr>
        <w:t>“</w:t>
      </w:r>
      <w:r w:rsidR="0018535C" w:rsidRPr="00505A6D">
        <w:rPr>
          <w:rFonts w:ascii="Times New Roman" w:hAnsi="Times New Roman" w:cs="Times New Roman"/>
          <w:sz w:val="24"/>
          <w:szCs w:val="24"/>
        </w:rPr>
        <w:t xml:space="preserve"> позволява да се изследва</w:t>
      </w:r>
      <w:r w:rsidR="007D58A2" w:rsidRPr="00505A6D">
        <w:rPr>
          <w:rFonts w:ascii="Times New Roman" w:hAnsi="Times New Roman" w:cs="Times New Roman"/>
          <w:sz w:val="24"/>
          <w:szCs w:val="24"/>
        </w:rPr>
        <w:t>т начините, по които</w:t>
      </w:r>
      <w:r w:rsidR="007F7C5A" w:rsidRPr="00505A6D">
        <w:rPr>
          <w:rFonts w:ascii="Times New Roman" w:hAnsi="Times New Roman" w:cs="Times New Roman"/>
          <w:sz w:val="24"/>
          <w:szCs w:val="24"/>
        </w:rPr>
        <w:t xml:space="preserve"> категориите се свързват със стереотипни вярвания и очакв</w:t>
      </w:r>
      <w:r w:rsidR="0018535C" w:rsidRPr="00505A6D">
        <w:rPr>
          <w:rFonts w:ascii="Times New Roman" w:hAnsi="Times New Roman" w:cs="Times New Roman"/>
          <w:sz w:val="24"/>
          <w:szCs w:val="24"/>
        </w:rPr>
        <w:t>ания</w:t>
      </w:r>
      <w:r w:rsidR="007D58A2" w:rsidRPr="00505A6D">
        <w:rPr>
          <w:rFonts w:ascii="Times New Roman" w:hAnsi="Times New Roman" w:cs="Times New Roman"/>
          <w:sz w:val="24"/>
          <w:szCs w:val="24"/>
        </w:rPr>
        <w:t>,</w:t>
      </w:r>
      <w:r w:rsidR="007F7C5A" w:rsidRPr="00505A6D">
        <w:rPr>
          <w:rFonts w:ascii="Times New Roman" w:hAnsi="Times New Roman" w:cs="Times New Roman"/>
          <w:sz w:val="24"/>
          <w:szCs w:val="24"/>
        </w:rPr>
        <w:t xml:space="preserve"> оценки</w:t>
      </w:r>
      <w:r w:rsidR="007D58A2" w:rsidRPr="00505A6D">
        <w:rPr>
          <w:rFonts w:ascii="Times New Roman" w:hAnsi="Times New Roman" w:cs="Times New Roman"/>
          <w:sz w:val="24"/>
          <w:szCs w:val="24"/>
        </w:rPr>
        <w:t>те</w:t>
      </w:r>
      <w:r w:rsidR="007F7C5A" w:rsidRPr="00505A6D">
        <w:rPr>
          <w:rFonts w:ascii="Times New Roman" w:hAnsi="Times New Roman" w:cs="Times New Roman"/>
          <w:sz w:val="24"/>
          <w:szCs w:val="24"/>
        </w:rPr>
        <w:t xml:space="preserve"> и емоции</w:t>
      </w:r>
      <w:r w:rsidR="00C65E56" w:rsidRPr="00505A6D">
        <w:rPr>
          <w:rFonts w:ascii="Times New Roman" w:hAnsi="Times New Roman" w:cs="Times New Roman"/>
          <w:sz w:val="24"/>
          <w:szCs w:val="24"/>
        </w:rPr>
        <w:t>те, които</w:t>
      </w:r>
      <w:r w:rsidR="007F7C5A" w:rsidRPr="00505A6D">
        <w:rPr>
          <w:rFonts w:ascii="Times New Roman" w:hAnsi="Times New Roman" w:cs="Times New Roman"/>
          <w:sz w:val="24"/>
          <w:szCs w:val="24"/>
        </w:rPr>
        <w:t xml:space="preserve"> предизвикват, как</w:t>
      </w:r>
      <w:r w:rsidR="007D58A2" w:rsidRPr="00505A6D">
        <w:rPr>
          <w:rFonts w:ascii="Times New Roman" w:hAnsi="Times New Roman" w:cs="Times New Roman"/>
          <w:sz w:val="24"/>
          <w:szCs w:val="24"/>
        </w:rPr>
        <w:t>то и вплитането им</w:t>
      </w:r>
      <w:r w:rsidR="007F7C5A" w:rsidRPr="00505A6D">
        <w:rPr>
          <w:rFonts w:ascii="Times New Roman" w:hAnsi="Times New Roman" w:cs="Times New Roman"/>
          <w:sz w:val="24"/>
          <w:szCs w:val="24"/>
        </w:rPr>
        <w:t xml:space="preserve"> в митове, спомени и разкази. За Брубейкър фок</w:t>
      </w:r>
      <w:r w:rsidR="00C65E56" w:rsidRPr="00505A6D">
        <w:rPr>
          <w:rFonts w:ascii="Times New Roman" w:hAnsi="Times New Roman" w:cs="Times New Roman"/>
          <w:sz w:val="24"/>
          <w:szCs w:val="24"/>
        </w:rPr>
        <w:t>усът върху категориите дава възможност</w:t>
      </w:r>
      <w:r w:rsidR="00C70B78" w:rsidRPr="00505A6D">
        <w:rPr>
          <w:rFonts w:ascii="Times New Roman" w:hAnsi="Times New Roman" w:cs="Times New Roman"/>
          <w:sz w:val="24"/>
          <w:szCs w:val="24"/>
        </w:rPr>
        <w:t xml:space="preserve"> най-вече да се видят начините, по които етничност</w:t>
      </w:r>
      <w:r w:rsidR="00132E4D" w:rsidRPr="00505A6D">
        <w:rPr>
          <w:rFonts w:ascii="Times New Roman" w:hAnsi="Times New Roman" w:cs="Times New Roman"/>
          <w:sz w:val="24"/>
          <w:szCs w:val="24"/>
        </w:rPr>
        <w:t>та</w:t>
      </w:r>
      <w:r w:rsidR="00C70B78" w:rsidRPr="00505A6D">
        <w:rPr>
          <w:rFonts w:ascii="Times New Roman" w:hAnsi="Times New Roman" w:cs="Times New Roman"/>
          <w:sz w:val="24"/>
          <w:szCs w:val="24"/>
        </w:rPr>
        <w:t>, раса</w:t>
      </w:r>
      <w:r w:rsidR="00132E4D" w:rsidRPr="00505A6D">
        <w:rPr>
          <w:rFonts w:ascii="Times New Roman" w:hAnsi="Times New Roman" w:cs="Times New Roman"/>
          <w:sz w:val="24"/>
          <w:szCs w:val="24"/>
        </w:rPr>
        <w:t>та</w:t>
      </w:r>
      <w:r w:rsidR="00C70B78" w:rsidRPr="00505A6D">
        <w:rPr>
          <w:rFonts w:ascii="Times New Roman" w:hAnsi="Times New Roman" w:cs="Times New Roman"/>
          <w:sz w:val="24"/>
          <w:szCs w:val="24"/>
        </w:rPr>
        <w:t xml:space="preserve"> и нация</w:t>
      </w:r>
      <w:r w:rsidR="00132E4D" w:rsidRPr="00505A6D">
        <w:rPr>
          <w:rFonts w:ascii="Times New Roman" w:hAnsi="Times New Roman" w:cs="Times New Roman"/>
          <w:sz w:val="24"/>
          <w:szCs w:val="24"/>
        </w:rPr>
        <w:t>та са налични</w:t>
      </w:r>
      <w:r w:rsidR="00C70B78" w:rsidRPr="00505A6D">
        <w:rPr>
          <w:rFonts w:ascii="Times New Roman" w:hAnsi="Times New Roman" w:cs="Times New Roman"/>
          <w:sz w:val="24"/>
          <w:szCs w:val="24"/>
        </w:rPr>
        <w:t xml:space="preserve"> и </w:t>
      </w:r>
      <w:r w:rsidR="001155AD">
        <w:rPr>
          <w:rFonts w:ascii="Times New Roman" w:hAnsi="Times New Roman" w:cs="Times New Roman"/>
          <w:sz w:val="24"/>
          <w:szCs w:val="24"/>
        </w:rPr>
        <w:t>„</w:t>
      </w:r>
      <w:r w:rsidR="00C70B78" w:rsidRPr="00505A6D">
        <w:rPr>
          <w:rFonts w:ascii="Times New Roman" w:hAnsi="Times New Roman" w:cs="Times New Roman"/>
          <w:sz w:val="24"/>
          <w:szCs w:val="24"/>
        </w:rPr>
        <w:t>работят</w:t>
      </w:r>
      <w:r w:rsidR="001155AD">
        <w:rPr>
          <w:rFonts w:ascii="Times New Roman" w:hAnsi="Times New Roman" w:cs="Times New Roman"/>
          <w:sz w:val="24"/>
          <w:szCs w:val="24"/>
        </w:rPr>
        <w:t>“</w:t>
      </w:r>
      <w:r w:rsidR="00C70B78" w:rsidRPr="00505A6D">
        <w:rPr>
          <w:rFonts w:ascii="Times New Roman" w:hAnsi="Times New Roman" w:cs="Times New Roman"/>
          <w:sz w:val="24"/>
          <w:szCs w:val="24"/>
        </w:rPr>
        <w:t xml:space="preserve"> без съществуването на етничните групи като някакви същности, т.е. </w:t>
      </w:r>
      <w:r w:rsidR="00DB1450" w:rsidRPr="00505A6D">
        <w:rPr>
          <w:rFonts w:ascii="Times New Roman" w:hAnsi="Times New Roman" w:cs="Times New Roman"/>
          <w:sz w:val="24"/>
          <w:szCs w:val="24"/>
        </w:rPr>
        <w:t xml:space="preserve">етничността </w:t>
      </w:r>
      <w:r w:rsidR="00132E4D" w:rsidRPr="00505A6D">
        <w:rPr>
          <w:rFonts w:ascii="Times New Roman" w:hAnsi="Times New Roman" w:cs="Times New Roman"/>
          <w:sz w:val="24"/>
          <w:szCs w:val="24"/>
        </w:rPr>
        <w:t xml:space="preserve">може </w:t>
      </w:r>
      <w:r w:rsidR="00C70B78" w:rsidRPr="00505A6D">
        <w:rPr>
          <w:rFonts w:ascii="Times New Roman" w:hAnsi="Times New Roman" w:cs="Times New Roman"/>
          <w:sz w:val="24"/>
          <w:szCs w:val="24"/>
        </w:rPr>
        <w:t>да се наблюдава</w:t>
      </w:r>
      <w:r w:rsidR="00DB1450" w:rsidRPr="00505A6D">
        <w:rPr>
          <w:rFonts w:ascii="Times New Roman" w:hAnsi="Times New Roman" w:cs="Times New Roman"/>
          <w:sz w:val="24"/>
          <w:szCs w:val="24"/>
        </w:rPr>
        <w:t xml:space="preserve"> и анализира</w:t>
      </w:r>
      <w:r w:rsidR="00C70B78" w:rsidRPr="00505A6D">
        <w:rPr>
          <w:rFonts w:ascii="Times New Roman" w:hAnsi="Times New Roman" w:cs="Times New Roman"/>
          <w:sz w:val="24"/>
          <w:szCs w:val="24"/>
        </w:rPr>
        <w:t>, но без групи</w:t>
      </w:r>
      <w:r w:rsidR="00F42F10">
        <w:rPr>
          <w:rFonts w:ascii="Times New Roman" w:hAnsi="Times New Roman" w:cs="Times New Roman"/>
          <w:sz w:val="24"/>
          <w:szCs w:val="24"/>
        </w:rPr>
        <w:t xml:space="preserve"> (пак там</w:t>
      </w:r>
      <w:r w:rsidR="001155AD">
        <w:rPr>
          <w:rFonts w:ascii="Times New Roman" w:hAnsi="Times New Roman" w:cs="Times New Roman"/>
          <w:sz w:val="24"/>
          <w:szCs w:val="24"/>
        </w:rPr>
        <w:t>:</w:t>
      </w:r>
      <w:r w:rsidR="00F42F10">
        <w:rPr>
          <w:rFonts w:ascii="Times New Roman" w:hAnsi="Times New Roman" w:cs="Times New Roman"/>
          <w:sz w:val="24"/>
          <w:szCs w:val="24"/>
        </w:rPr>
        <w:t xml:space="preserve"> </w:t>
      </w:r>
      <w:r w:rsidR="004E117D" w:rsidRPr="00505A6D">
        <w:rPr>
          <w:rFonts w:ascii="Times New Roman" w:hAnsi="Times New Roman" w:cs="Times New Roman"/>
          <w:sz w:val="24"/>
          <w:szCs w:val="24"/>
        </w:rPr>
        <w:t>169-171</w:t>
      </w:r>
      <w:r w:rsidR="00132E4D" w:rsidRPr="00505A6D">
        <w:rPr>
          <w:rFonts w:ascii="Times New Roman" w:hAnsi="Times New Roman" w:cs="Times New Roman"/>
          <w:sz w:val="24"/>
          <w:szCs w:val="24"/>
        </w:rPr>
        <w:t>)</w:t>
      </w:r>
      <w:r w:rsidR="00C70B78" w:rsidRPr="00505A6D">
        <w:rPr>
          <w:rFonts w:ascii="Times New Roman" w:hAnsi="Times New Roman" w:cs="Times New Roman"/>
          <w:sz w:val="24"/>
          <w:szCs w:val="24"/>
        </w:rPr>
        <w:t>.</w:t>
      </w:r>
    </w:p>
    <w:p w:rsidR="00445A8F" w:rsidRPr="00505A6D" w:rsidRDefault="00636846" w:rsidP="0076496A">
      <w:pPr>
        <w:spacing w:after="0" w:line="360" w:lineRule="auto"/>
        <w:ind w:firstLine="709"/>
        <w:jc w:val="both"/>
        <w:rPr>
          <w:rFonts w:ascii="Times New Roman" w:hAnsi="Times New Roman" w:cs="Times New Roman"/>
          <w:sz w:val="24"/>
          <w:szCs w:val="24"/>
        </w:rPr>
      </w:pPr>
      <w:r w:rsidRPr="00505A6D">
        <w:rPr>
          <w:rFonts w:ascii="Times New Roman" w:hAnsi="Times New Roman" w:cs="Times New Roman"/>
          <w:sz w:val="24"/>
          <w:szCs w:val="24"/>
        </w:rPr>
        <w:t>В съществуващата</w:t>
      </w:r>
      <w:r w:rsidR="000E0A45" w:rsidRPr="00505A6D">
        <w:rPr>
          <w:rFonts w:ascii="Times New Roman" w:hAnsi="Times New Roman" w:cs="Times New Roman"/>
          <w:sz w:val="24"/>
          <w:szCs w:val="24"/>
        </w:rPr>
        <w:t xml:space="preserve"> научна литература по темите</w:t>
      </w:r>
      <w:r w:rsidR="0000619D">
        <w:rPr>
          <w:rFonts w:ascii="Times New Roman" w:hAnsi="Times New Roman" w:cs="Times New Roman"/>
          <w:sz w:val="24"/>
          <w:szCs w:val="24"/>
        </w:rPr>
        <w:t xml:space="preserve"> на </w:t>
      </w:r>
      <w:r w:rsidRPr="00505A6D">
        <w:rPr>
          <w:rFonts w:ascii="Times New Roman" w:hAnsi="Times New Roman" w:cs="Times New Roman"/>
          <w:sz w:val="24"/>
          <w:szCs w:val="24"/>
        </w:rPr>
        <w:t>етничността и национализма основните проблеми произтичат от липсата на ясно разграничение между различните термини и концепции, които често се използва</w:t>
      </w:r>
      <w:r w:rsidR="0000619D">
        <w:rPr>
          <w:rFonts w:ascii="Times New Roman" w:hAnsi="Times New Roman" w:cs="Times New Roman"/>
          <w:sz w:val="24"/>
          <w:szCs w:val="24"/>
        </w:rPr>
        <w:t>т като взаимозаменяеми</w:t>
      </w:r>
      <w:r w:rsidR="001155AD">
        <w:rPr>
          <w:rFonts w:ascii="Times New Roman" w:hAnsi="Times New Roman" w:cs="Times New Roman"/>
          <w:sz w:val="24"/>
          <w:szCs w:val="24"/>
        </w:rPr>
        <w:t>, макар</w:t>
      </w:r>
      <w:r w:rsidR="0000619D">
        <w:rPr>
          <w:rFonts w:ascii="Times New Roman" w:hAnsi="Times New Roman" w:cs="Times New Roman"/>
          <w:sz w:val="24"/>
          <w:szCs w:val="24"/>
        </w:rPr>
        <w:t xml:space="preserve"> че</w:t>
      </w:r>
      <w:r w:rsidRPr="00505A6D">
        <w:rPr>
          <w:rFonts w:ascii="Times New Roman" w:hAnsi="Times New Roman" w:cs="Times New Roman"/>
          <w:sz w:val="24"/>
          <w:szCs w:val="24"/>
        </w:rPr>
        <w:t xml:space="preserve">, както </w:t>
      </w:r>
      <w:r w:rsidR="00445A8F" w:rsidRPr="00505A6D">
        <w:rPr>
          <w:rFonts w:ascii="Times New Roman" w:hAnsi="Times New Roman" w:cs="Times New Roman"/>
          <w:sz w:val="24"/>
          <w:szCs w:val="24"/>
        </w:rPr>
        <w:t>Бру</w:t>
      </w:r>
      <w:r w:rsidRPr="00505A6D">
        <w:rPr>
          <w:rFonts w:ascii="Times New Roman" w:hAnsi="Times New Roman" w:cs="Times New Roman"/>
          <w:sz w:val="24"/>
          <w:szCs w:val="24"/>
        </w:rPr>
        <w:t xml:space="preserve">бейкър признава, </w:t>
      </w:r>
      <w:r w:rsidR="00445A8F" w:rsidRPr="00505A6D">
        <w:rPr>
          <w:rFonts w:ascii="Times New Roman" w:hAnsi="Times New Roman" w:cs="Times New Roman"/>
          <w:sz w:val="24"/>
          <w:szCs w:val="24"/>
        </w:rPr>
        <w:t>все пак съще</w:t>
      </w:r>
      <w:r w:rsidRPr="00505A6D">
        <w:rPr>
          <w:rFonts w:ascii="Times New Roman" w:hAnsi="Times New Roman" w:cs="Times New Roman"/>
          <w:sz w:val="24"/>
          <w:szCs w:val="24"/>
        </w:rPr>
        <w:t>ствуват те</w:t>
      </w:r>
      <w:r w:rsidR="00132E4D" w:rsidRPr="00505A6D">
        <w:rPr>
          <w:rFonts w:ascii="Times New Roman" w:hAnsi="Times New Roman" w:cs="Times New Roman"/>
          <w:sz w:val="24"/>
          <w:szCs w:val="24"/>
        </w:rPr>
        <w:t>ории, които оспорват разглеждането</w:t>
      </w:r>
      <w:r w:rsidRPr="00505A6D">
        <w:rPr>
          <w:rFonts w:ascii="Times New Roman" w:hAnsi="Times New Roman" w:cs="Times New Roman"/>
          <w:sz w:val="24"/>
          <w:szCs w:val="24"/>
        </w:rPr>
        <w:t xml:space="preserve"> на етничните групи</w:t>
      </w:r>
      <w:r w:rsidR="00445A8F" w:rsidRPr="00505A6D">
        <w:rPr>
          <w:rFonts w:ascii="Times New Roman" w:hAnsi="Times New Roman" w:cs="Times New Roman"/>
          <w:sz w:val="24"/>
          <w:szCs w:val="24"/>
        </w:rPr>
        <w:t xml:space="preserve"> </w:t>
      </w:r>
      <w:r w:rsidRPr="00505A6D">
        <w:rPr>
          <w:rFonts w:ascii="Times New Roman" w:hAnsi="Times New Roman" w:cs="Times New Roman"/>
          <w:sz w:val="24"/>
          <w:szCs w:val="24"/>
        </w:rPr>
        <w:t>като нещо истинско</w:t>
      </w:r>
      <w:r w:rsidR="00445A8F" w:rsidRPr="00505A6D">
        <w:rPr>
          <w:rFonts w:ascii="Times New Roman" w:hAnsi="Times New Roman" w:cs="Times New Roman"/>
          <w:sz w:val="24"/>
          <w:szCs w:val="24"/>
        </w:rPr>
        <w:t xml:space="preserve">, като </w:t>
      </w:r>
      <w:r w:rsidRPr="00505A6D">
        <w:rPr>
          <w:rFonts w:ascii="Times New Roman" w:hAnsi="Times New Roman" w:cs="Times New Roman"/>
          <w:sz w:val="24"/>
          <w:szCs w:val="24"/>
        </w:rPr>
        <w:t xml:space="preserve">даденост в реалния свят. </w:t>
      </w:r>
      <w:r w:rsidR="00DB1450" w:rsidRPr="00505A6D">
        <w:rPr>
          <w:rFonts w:ascii="Times New Roman" w:hAnsi="Times New Roman" w:cs="Times New Roman"/>
          <w:sz w:val="24"/>
          <w:szCs w:val="24"/>
        </w:rPr>
        <w:t>Такива са к</w:t>
      </w:r>
      <w:r w:rsidR="00E9740C" w:rsidRPr="00505A6D">
        <w:rPr>
          <w:rFonts w:ascii="Times New Roman" w:hAnsi="Times New Roman" w:cs="Times New Roman"/>
          <w:sz w:val="24"/>
          <w:szCs w:val="24"/>
        </w:rPr>
        <w:t>онструктив</w:t>
      </w:r>
      <w:r w:rsidR="00DB1450" w:rsidRPr="00505A6D">
        <w:rPr>
          <w:rFonts w:ascii="Times New Roman" w:hAnsi="Times New Roman" w:cs="Times New Roman"/>
          <w:sz w:val="24"/>
          <w:szCs w:val="24"/>
        </w:rPr>
        <w:t>истките подходи при феминисткия анализ</w:t>
      </w:r>
      <w:r w:rsidR="00E9740C" w:rsidRPr="00505A6D">
        <w:rPr>
          <w:rFonts w:ascii="Times New Roman" w:hAnsi="Times New Roman" w:cs="Times New Roman"/>
          <w:sz w:val="24"/>
          <w:szCs w:val="24"/>
        </w:rPr>
        <w:t>, когнитивните</w:t>
      </w:r>
      <w:r w:rsidR="00DB1450" w:rsidRPr="00505A6D">
        <w:rPr>
          <w:rFonts w:ascii="Times New Roman" w:hAnsi="Times New Roman" w:cs="Times New Roman"/>
          <w:sz w:val="24"/>
          <w:szCs w:val="24"/>
        </w:rPr>
        <w:t xml:space="preserve"> теории</w:t>
      </w:r>
      <w:r w:rsidR="00E9740C" w:rsidRPr="00505A6D">
        <w:rPr>
          <w:rFonts w:ascii="Times New Roman" w:hAnsi="Times New Roman" w:cs="Times New Roman"/>
          <w:sz w:val="24"/>
          <w:szCs w:val="24"/>
        </w:rPr>
        <w:t xml:space="preserve"> и теориите за рационалния избор, </w:t>
      </w:r>
      <w:r w:rsidR="00DB1450" w:rsidRPr="00505A6D">
        <w:rPr>
          <w:rFonts w:ascii="Times New Roman" w:hAnsi="Times New Roman" w:cs="Times New Roman"/>
          <w:sz w:val="24"/>
          <w:szCs w:val="24"/>
        </w:rPr>
        <w:t>които</w:t>
      </w:r>
      <w:r w:rsidR="00445A8F" w:rsidRPr="00505A6D">
        <w:rPr>
          <w:rFonts w:ascii="Times New Roman" w:hAnsi="Times New Roman" w:cs="Times New Roman"/>
          <w:sz w:val="24"/>
          <w:szCs w:val="24"/>
        </w:rPr>
        <w:t xml:space="preserve"> виждат групите като конструирани и променливи. Въпреки това, </w:t>
      </w:r>
      <w:r w:rsidR="00E9740C" w:rsidRPr="00505A6D">
        <w:rPr>
          <w:rFonts w:ascii="Times New Roman" w:hAnsi="Times New Roman" w:cs="Times New Roman"/>
          <w:sz w:val="24"/>
          <w:szCs w:val="24"/>
        </w:rPr>
        <w:t>следвай</w:t>
      </w:r>
      <w:r w:rsidR="000E0A45" w:rsidRPr="00505A6D">
        <w:rPr>
          <w:rFonts w:ascii="Times New Roman" w:hAnsi="Times New Roman" w:cs="Times New Roman"/>
          <w:sz w:val="24"/>
          <w:szCs w:val="24"/>
        </w:rPr>
        <w:t>к</w:t>
      </w:r>
      <w:r w:rsidR="00E9740C" w:rsidRPr="00505A6D">
        <w:rPr>
          <w:rFonts w:ascii="Times New Roman" w:hAnsi="Times New Roman" w:cs="Times New Roman"/>
          <w:sz w:val="24"/>
          <w:szCs w:val="24"/>
        </w:rPr>
        <w:t>и Брубейкър, може да се направи извод</w:t>
      </w:r>
      <w:r w:rsidR="00600388" w:rsidRPr="00505A6D">
        <w:rPr>
          <w:rFonts w:ascii="Times New Roman" w:hAnsi="Times New Roman" w:cs="Times New Roman"/>
          <w:sz w:val="24"/>
          <w:szCs w:val="24"/>
        </w:rPr>
        <w:t>ът</w:t>
      </w:r>
      <w:r w:rsidR="00E9740C" w:rsidRPr="00505A6D">
        <w:rPr>
          <w:rFonts w:ascii="Times New Roman" w:hAnsi="Times New Roman" w:cs="Times New Roman"/>
          <w:sz w:val="24"/>
          <w:szCs w:val="24"/>
        </w:rPr>
        <w:t xml:space="preserve">, че основният проблем </w:t>
      </w:r>
      <w:r w:rsidR="00AC1A46" w:rsidRPr="00505A6D">
        <w:rPr>
          <w:rFonts w:ascii="Times New Roman" w:hAnsi="Times New Roman" w:cs="Times New Roman"/>
          <w:sz w:val="24"/>
          <w:szCs w:val="24"/>
        </w:rPr>
        <w:t>е в</w:t>
      </w:r>
      <w:r w:rsidR="00E9740C" w:rsidRPr="00505A6D">
        <w:rPr>
          <w:rFonts w:ascii="Times New Roman" w:hAnsi="Times New Roman" w:cs="Times New Roman"/>
          <w:sz w:val="24"/>
          <w:szCs w:val="24"/>
        </w:rPr>
        <w:t xml:space="preserve"> автоматично</w:t>
      </w:r>
      <w:r w:rsidR="00AC1A46" w:rsidRPr="00505A6D">
        <w:rPr>
          <w:rFonts w:ascii="Times New Roman" w:hAnsi="Times New Roman" w:cs="Times New Roman"/>
          <w:sz w:val="24"/>
          <w:szCs w:val="24"/>
        </w:rPr>
        <w:t>то</w:t>
      </w:r>
      <w:r w:rsidR="00E9740C" w:rsidRPr="00505A6D">
        <w:rPr>
          <w:rFonts w:ascii="Times New Roman" w:hAnsi="Times New Roman" w:cs="Times New Roman"/>
          <w:sz w:val="24"/>
          <w:szCs w:val="24"/>
        </w:rPr>
        <w:t xml:space="preserve"> </w:t>
      </w:r>
      <w:r w:rsidR="00AC1A46" w:rsidRPr="00505A6D">
        <w:rPr>
          <w:rFonts w:ascii="Times New Roman" w:hAnsi="Times New Roman" w:cs="Times New Roman"/>
          <w:sz w:val="24"/>
          <w:szCs w:val="24"/>
        </w:rPr>
        <w:t>приравняване на</w:t>
      </w:r>
      <w:r w:rsidR="00E9740C" w:rsidRPr="00505A6D">
        <w:rPr>
          <w:rFonts w:ascii="Times New Roman" w:hAnsi="Times New Roman" w:cs="Times New Roman"/>
          <w:sz w:val="24"/>
          <w:szCs w:val="24"/>
        </w:rPr>
        <w:t xml:space="preserve"> етничността и етничния конфликт с етничните груп</w:t>
      </w:r>
      <w:r w:rsidR="000E0A45" w:rsidRPr="00505A6D">
        <w:rPr>
          <w:rFonts w:ascii="Times New Roman" w:hAnsi="Times New Roman" w:cs="Times New Roman"/>
          <w:sz w:val="24"/>
          <w:szCs w:val="24"/>
        </w:rPr>
        <w:t>и както в академичните дискусии по</w:t>
      </w:r>
      <w:r w:rsidR="00E9740C" w:rsidRPr="00505A6D">
        <w:rPr>
          <w:rFonts w:ascii="Times New Roman" w:hAnsi="Times New Roman" w:cs="Times New Roman"/>
          <w:sz w:val="24"/>
          <w:szCs w:val="24"/>
        </w:rPr>
        <w:t xml:space="preserve"> тези</w:t>
      </w:r>
      <w:r w:rsidR="000E0A45" w:rsidRPr="00505A6D">
        <w:rPr>
          <w:rFonts w:ascii="Times New Roman" w:hAnsi="Times New Roman" w:cs="Times New Roman"/>
          <w:sz w:val="24"/>
          <w:szCs w:val="24"/>
        </w:rPr>
        <w:t xml:space="preserve"> въпроси, така и в политическите дискурси. </w:t>
      </w:r>
      <w:r w:rsidR="00B77136" w:rsidRPr="00505A6D">
        <w:rPr>
          <w:rFonts w:ascii="Times New Roman" w:hAnsi="Times New Roman" w:cs="Times New Roman"/>
          <w:sz w:val="24"/>
          <w:szCs w:val="24"/>
        </w:rPr>
        <w:t>Т</w:t>
      </w:r>
      <w:r w:rsidR="000E0A45" w:rsidRPr="00505A6D">
        <w:rPr>
          <w:rFonts w:ascii="Times New Roman" w:hAnsi="Times New Roman" w:cs="Times New Roman"/>
          <w:sz w:val="24"/>
          <w:szCs w:val="24"/>
        </w:rPr>
        <w:t xml:space="preserve">ой </w:t>
      </w:r>
      <w:r w:rsidR="0000619D">
        <w:rPr>
          <w:rFonts w:ascii="Times New Roman" w:hAnsi="Times New Roman" w:cs="Times New Roman"/>
          <w:sz w:val="24"/>
          <w:szCs w:val="24"/>
        </w:rPr>
        <w:t>предупреждава „</w:t>
      </w:r>
      <w:r w:rsidR="000E0A45" w:rsidRPr="00505A6D">
        <w:rPr>
          <w:rFonts w:ascii="Times New Roman" w:hAnsi="Times New Roman" w:cs="Times New Roman"/>
          <w:sz w:val="24"/>
          <w:szCs w:val="24"/>
        </w:rPr>
        <w:t>да не се приемат</w:t>
      </w:r>
      <w:r w:rsidR="00445A8F" w:rsidRPr="00505A6D">
        <w:rPr>
          <w:rFonts w:ascii="Times New Roman" w:hAnsi="Times New Roman" w:cs="Times New Roman"/>
          <w:sz w:val="24"/>
          <w:szCs w:val="24"/>
        </w:rPr>
        <w:t xml:space="preserve"> категориите</w:t>
      </w:r>
      <w:r w:rsidR="000E0A45" w:rsidRPr="00505A6D">
        <w:rPr>
          <w:rFonts w:ascii="Times New Roman" w:hAnsi="Times New Roman" w:cs="Times New Roman"/>
          <w:sz w:val="24"/>
          <w:szCs w:val="24"/>
        </w:rPr>
        <w:t xml:space="preserve"> от етнополитическата практика за наши категории</w:t>
      </w:r>
      <w:r w:rsidR="0000619D">
        <w:rPr>
          <w:rFonts w:ascii="Times New Roman" w:hAnsi="Times New Roman" w:cs="Times New Roman"/>
          <w:sz w:val="24"/>
          <w:szCs w:val="24"/>
        </w:rPr>
        <w:t xml:space="preserve"> на социалния анализ”</w:t>
      </w:r>
      <w:r w:rsidR="000E0A45" w:rsidRPr="00505A6D">
        <w:rPr>
          <w:rFonts w:ascii="Times New Roman" w:hAnsi="Times New Roman" w:cs="Times New Roman"/>
          <w:sz w:val="24"/>
          <w:szCs w:val="24"/>
        </w:rPr>
        <w:t xml:space="preserve"> (</w:t>
      </w:r>
      <w:r w:rsidR="004E117D" w:rsidRPr="00505A6D">
        <w:rPr>
          <w:rFonts w:ascii="Times New Roman" w:hAnsi="Times New Roman" w:cs="Times New Roman"/>
          <w:sz w:val="24"/>
          <w:szCs w:val="24"/>
          <w:lang w:val="en-US"/>
        </w:rPr>
        <w:t>Brubaker</w:t>
      </w:r>
      <w:r w:rsidR="004E117D" w:rsidRPr="00505A6D">
        <w:rPr>
          <w:rFonts w:ascii="Times New Roman" w:hAnsi="Times New Roman" w:cs="Times New Roman"/>
          <w:sz w:val="24"/>
          <w:szCs w:val="24"/>
        </w:rPr>
        <w:t xml:space="preserve"> 2004: 167</w:t>
      </w:r>
      <w:r w:rsidR="000E0A45" w:rsidRPr="00505A6D">
        <w:rPr>
          <w:rFonts w:ascii="Times New Roman" w:hAnsi="Times New Roman" w:cs="Times New Roman"/>
          <w:sz w:val="24"/>
          <w:szCs w:val="24"/>
        </w:rPr>
        <w:t>)</w:t>
      </w:r>
      <w:r w:rsidR="00B77136" w:rsidRPr="00505A6D">
        <w:rPr>
          <w:rFonts w:ascii="Times New Roman" w:hAnsi="Times New Roman" w:cs="Times New Roman"/>
          <w:sz w:val="24"/>
          <w:szCs w:val="24"/>
        </w:rPr>
        <w:t>, тъй като</w:t>
      </w:r>
      <w:r w:rsidR="00445A8F" w:rsidRPr="00505A6D">
        <w:rPr>
          <w:rFonts w:ascii="Times New Roman" w:hAnsi="Times New Roman" w:cs="Times New Roman"/>
          <w:sz w:val="24"/>
          <w:szCs w:val="24"/>
        </w:rPr>
        <w:t xml:space="preserve"> </w:t>
      </w:r>
      <w:r w:rsidR="00B77136" w:rsidRPr="00505A6D">
        <w:rPr>
          <w:rFonts w:ascii="Times New Roman" w:hAnsi="Times New Roman" w:cs="Times New Roman"/>
          <w:sz w:val="24"/>
          <w:szCs w:val="24"/>
        </w:rPr>
        <w:t>именно това е начинът, по който политическите актьори създават, мобилизират и вдъхват живот на групите. Така може да се твърди, че за Брубейкър условията и обстоятелствата, при които</w:t>
      </w:r>
      <w:r w:rsidR="00F07DC9" w:rsidRPr="00505A6D">
        <w:rPr>
          <w:rFonts w:ascii="Times New Roman" w:hAnsi="Times New Roman" w:cs="Times New Roman"/>
          <w:sz w:val="24"/>
          <w:szCs w:val="24"/>
        </w:rPr>
        <w:t xml:space="preserve"> създаването, т.е</w:t>
      </w:r>
      <w:r w:rsidR="001155AD">
        <w:rPr>
          <w:rFonts w:ascii="Times New Roman" w:hAnsi="Times New Roman" w:cs="Times New Roman"/>
          <w:sz w:val="24"/>
          <w:szCs w:val="24"/>
        </w:rPr>
        <w:t>.</w:t>
      </w:r>
      <w:r w:rsidR="00F07DC9" w:rsidRPr="00505A6D">
        <w:rPr>
          <w:rFonts w:ascii="Times New Roman" w:hAnsi="Times New Roman" w:cs="Times New Roman"/>
          <w:sz w:val="24"/>
          <w:szCs w:val="24"/>
        </w:rPr>
        <w:t xml:space="preserve"> кристализирането на груповите чувства работи, са особено важни за социалния анализ.</w:t>
      </w:r>
    </w:p>
    <w:p w:rsidR="00C70B78" w:rsidRPr="00505A6D" w:rsidRDefault="003C5CFE" w:rsidP="0076496A">
      <w:pPr>
        <w:spacing w:after="0" w:line="360" w:lineRule="auto"/>
        <w:ind w:firstLine="709"/>
        <w:jc w:val="both"/>
        <w:rPr>
          <w:rFonts w:ascii="Times New Roman" w:hAnsi="Times New Roman" w:cs="Times New Roman"/>
          <w:sz w:val="24"/>
          <w:szCs w:val="24"/>
        </w:rPr>
      </w:pPr>
      <w:r w:rsidRPr="00505A6D">
        <w:rPr>
          <w:rFonts w:ascii="Times New Roman" w:hAnsi="Times New Roman" w:cs="Times New Roman"/>
          <w:sz w:val="24"/>
          <w:szCs w:val="24"/>
        </w:rPr>
        <w:t>Във връзка с теорията си</w:t>
      </w:r>
      <w:r w:rsidR="00A454AF" w:rsidRPr="00505A6D">
        <w:rPr>
          <w:rFonts w:ascii="Times New Roman" w:hAnsi="Times New Roman" w:cs="Times New Roman"/>
          <w:sz w:val="24"/>
          <w:szCs w:val="24"/>
        </w:rPr>
        <w:t xml:space="preserve"> за социалната мобилизация</w:t>
      </w:r>
      <w:r w:rsidRPr="00505A6D">
        <w:rPr>
          <w:rFonts w:ascii="Times New Roman" w:hAnsi="Times New Roman" w:cs="Times New Roman"/>
          <w:sz w:val="24"/>
          <w:szCs w:val="24"/>
        </w:rPr>
        <w:t xml:space="preserve">, Брубейкър </w:t>
      </w:r>
      <w:r w:rsidR="00106263" w:rsidRPr="00505A6D">
        <w:rPr>
          <w:rFonts w:ascii="Times New Roman" w:hAnsi="Times New Roman" w:cs="Times New Roman"/>
          <w:sz w:val="24"/>
          <w:szCs w:val="24"/>
        </w:rPr>
        <w:t>предлага да се разгледат</w:t>
      </w:r>
      <w:r w:rsidR="00A454AF" w:rsidRPr="00505A6D">
        <w:rPr>
          <w:rFonts w:ascii="Times New Roman" w:hAnsi="Times New Roman" w:cs="Times New Roman"/>
          <w:sz w:val="24"/>
          <w:szCs w:val="24"/>
        </w:rPr>
        <w:t xml:space="preserve"> актьорите в тези процеси</w:t>
      </w:r>
      <w:r w:rsidR="00E612DE">
        <w:rPr>
          <w:rFonts w:ascii="Times New Roman" w:hAnsi="Times New Roman" w:cs="Times New Roman"/>
          <w:sz w:val="24"/>
          <w:szCs w:val="24"/>
        </w:rPr>
        <w:t xml:space="preserve"> –</w:t>
      </w:r>
      <w:r w:rsidR="001B2B93" w:rsidRPr="00505A6D">
        <w:rPr>
          <w:rFonts w:ascii="Times New Roman" w:hAnsi="Times New Roman" w:cs="Times New Roman"/>
          <w:sz w:val="24"/>
          <w:szCs w:val="24"/>
        </w:rPr>
        <w:t xml:space="preserve"> </w:t>
      </w:r>
      <w:r w:rsidR="00A454AF" w:rsidRPr="00505A6D">
        <w:rPr>
          <w:rFonts w:ascii="Times New Roman" w:hAnsi="Times New Roman" w:cs="Times New Roman"/>
          <w:sz w:val="24"/>
          <w:szCs w:val="24"/>
        </w:rPr>
        <w:t>различни</w:t>
      </w:r>
      <w:r w:rsidR="001B2B93" w:rsidRPr="00505A6D">
        <w:rPr>
          <w:rFonts w:ascii="Times New Roman" w:hAnsi="Times New Roman" w:cs="Times New Roman"/>
          <w:sz w:val="24"/>
          <w:szCs w:val="24"/>
        </w:rPr>
        <w:t>те</w:t>
      </w:r>
      <w:r w:rsidR="00A454AF" w:rsidRPr="00505A6D">
        <w:rPr>
          <w:rFonts w:ascii="Times New Roman" w:hAnsi="Times New Roman" w:cs="Times New Roman"/>
          <w:sz w:val="24"/>
          <w:szCs w:val="24"/>
        </w:rPr>
        <w:t xml:space="preserve"> организации и техните </w:t>
      </w:r>
      <w:r w:rsidR="00DB1450" w:rsidRPr="00505A6D">
        <w:rPr>
          <w:rFonts w:ascii="Times New Roman" w:hAnsi="Times New Roman" w:cs="Times New Roman"/>
          <w:sz w:val="24"/>
          <w:szCs w:val="24"/>
        </w:rPr>
        <w:t xml:space="preserve">овластени </w:t>
      </w:r>
      <w:r w:rsidR="00A454AF" w:rsidRPr="00505A6D">
        <w:rPr>
          <w:rFonts w:ascii="Times New Roman" w:hAnsi="Times New Roman" w:cs="Times New Roman"/>
          <w:sz w:val="24"/>
          <w:szCs w:val="24"/>
        </w:rPr>
        <w:t>посредни</w:t>
      </w:r>
      <w:r w:rsidR="001758B7" w:rsidRPr="00505A6D">
        <w:rPr>
          <w:rFonts w:ascii="Times New Roman" w:hAnsi="Times New Roman" w:cs="Times New Roman"/>
          <w:sz w:val="24"/>
          <w:szCs w:val="24"/>
        </w:rPr>
        <w:t>ци (министерства, офиси, въоръже</w:t>
      </w:r>
      <w:r w:rsidR="00E612DE">
        <w:rPr>
          <w:rFonts w:ascii="Times New Roman" w:hAnsi="Times New Roman" w:cs="Times New Roman"/>
          <w:sz w:val="24"/>
          <w:szCs w:val="24"/>
        </w:rPr>
        <w:t>ни групировки,</w:t>
      </w:r>
      <w:r w:rsidR="00A454AF" w:rsidRPr="00505A6D">
        <w:rPr>
          <w:rFonts w:ascii="Times New Roman" w:hAnsi="Times New Roman" w:cs="Times New Roman"/>
          <w:sz w:val="24"/>
          <w:szCs w:val="24"/>
        </w:rPr>
        <w:t xml:space="preserve"> терористични групи, паравоенни организации, политически партии, етнични асоциации, организации на различни социални движения и др.)</w:t>
      </w:r>
      <w:r w:rsidR="001758B7" w:rsidRPr="00505A6D">
        <w:rPr>
          <w:rFonts w:ascii="Times New Roman" w:hAnsi="Times New Roman" w:cs="Times New Roman"/>
          <w:sz w:val="24"/>
          <w:szCs w:val="24"/>
        </w:rPr>
        <w:t>,</w:t>
      </w:r>
      <w:r w:rsidR="00EC2049" w:rsidRPr="00505A6D">
        <w:rPr>
          <w:rFonts w:ascii="Times New Roman" w:hAnsi="Times New Roman" w:cs="Times New Roman"/>
          <w:sz w:val="24"/>
          <w:szCs w:val="24"/>
        </w:rPr>
        <w:t xml:space="preserve"> като организации и посредници на и за определени етнични групи. Тези именно организации, според Брубейкър, са главните </w:t>
      </w:r>
      <w:r w:rsidR="0016105C" w:rsidRPr="00505A6D">
        <w:rPr>
          <w:rFonts w:ascii="Times New Roman" w:hAnsi="Times New Roman" w:cs="Times New Roman"/>
          <w:sz w:val="24"/>
          <w:szCs w:val="24"/>
        </w:rPr>
        <w:t>действащи лица в етничните конфликти</w:t>
      </w:r>
      <w:r w:rsidR="001758B7" w:rsidRPr="00505A6D">
        <w:rPr>
          <w:rFonts w:ascii="Times New Roman" w:hAnsi="Times New Roman" w:cs="Times New Roman"/>
          <w:sz w:val="24"/>
          <w:szCs w:val="24"/>
        </w:rPr>
        <w:t xml:space="preserve"> и най-честата причина за</w:t>
      </w:r>
      <w:r w:rsidR="00C37CED" w:rsidRPr="00505A6D">
        <w:rPr>
          <w:rFonts w:ascii="Times New Roman" w:hAnsi="Times New Roman" w:cs="Times New Roman"/>
          <w:sz w:val="24"/>
          <w:szCs w:val="24"/>
        </w:rPr>
        <w:t xml:space="preserve"> етнично насилие. </w:t>
      </w:r>
      <w:r w:rsidR="001758B7" w:rsidRPr="00505A6D">
        <w:rPr>
          <w:rFonts w:ascii="Times New Roman" w:hAnsi="Times New Roman" w:cs="Times New Roman"/>
          <w:sz w:val="24"/>
          <w:szCs w:val="24"/>
        </w:rPr>
        <w:t>Така той насърчава да се прави разлика между интересите на етничните групи и техните представителни организации</w:t>
      </w:r>
      <w:r w:rsidR="00132E4D" w:rsidRPr="00505A6D">
        <w:rPr>
          <w:rFonts w:ascii="Times New Roman" w:hAnsi="Times New Roman" w:cs="Times New Roman"/>
          <w:sz w:val="24"/>
          <w:szCs w:val="24"/>
        </w:rPr>
        <w:t>,</w:t>
      </w:r>
      <w:r w:rsidR="00A3618F" w:rsidRPr="00505A6D">
        <w:rPr>
          <w:rFonts w:ascii="Times New Roman" w:hAnsi="Times New Roman" w:cs="Times New Roman"/>
          <w:sz w:val="24"/>
          <w:szCs w:val="24"/>
        </w:rPr>
        <w:t xml:space="preserve"> когато се проследяват</w:t>
      </w:r>
      <w:r w:rsidR="008B6D6D" w:rsidRPr="00505A6D">
        <w:rPr>
          <w:rFonts w:ascii="Times New Roman" w:hAnsi="Times New Roman" w:cs="Times New Roman"/>
          <w:sz w:val="24"/>
          <w:szCs w:val="24"/>
        </w:rPr>
        <w:t xml:space="preserve"> процесите на създаване на групово чувство</w:t>
      </w:r>
      <w:r w:rsidR="001758B7" w:rsidRPr="00505A6D">
        <w:rPr>
          <w:rFonts w:ascii="Times New Roman" w:hAnsi="Times New Roman" w:cs="Times New Roman"/>
          <w:sz w:val="24"/>
          <w:szCs w:val="24"/>
        </w:rPr>
        <w:t>. Един от примерите, които дава в тази връзка</w:t>
      </w:r>
      <w:r w:rsidR="001155AD">
        <w:rPr>
          <w:rFonts w:ascii="Times New Roman" w:hAnsi="Times New Roman" w:cs="Times New Roman"/>
          <w:sz w:val="24"/>
          <w:szCs w:val="24"/>
        </w:rPr>
        <w:t>,</w:t>
      </w:r>
      <w:r w:rsidR="001758B7" w:rsidRPr="00505A6D">
        <w:rPr>
          <w:rFonts w:ascii="Times New Roman" w:hAnsi="Times New Roman" w:cs="Times New Roman"/>
          <w:sz w:val="24"/>
          <w:szCs w:val="24"/>
        </w:rPr>
        <w:t xml:space="preserve"> е с действията на </w:t>
      </w:r>
      <w:r w:rsidR="00881E45" w:rsidRPr="00505A6D">
        <w:rPr>
          <w:rFonts w:ascii="Times New Roman" w:hAnsi="Times New Roman" w:cs="Times New Roman"/>
          <w:sz w:val="24"/>
          <w:szCs w:val="24"/>
        </w:rPr>
        <w:t xml:space="preserve">Армията за </w:t>
      </w:r>
      <w:r w:rsidR="00881E45" w:rsidRPr="00505A6D">
        <w:rPr>
          <w:rFonts w:ascii="Times New Roman" w:hAnsi="Times New Roman" w:cs="Times New Roman"/>
          <w:sz w:val="24"/>
          <w:szCs w:val="24"/>
        </w:rPr>
        <w:lastRenderedPageBreak/>
        <w:t>освобождение на Косово</w:t>
      </w:r>
      <w:r w:rsidR="00E612DE">
        <w:rPr>
          <w:rFonts w:ascii="Times New Roman" w:hAnsi="Times New Roman" w:cs="Times New Roman"/>
          <w:sz w:val="24"/>
          <w:szCs w:val="24"/>
        </w:rPr>
        <w:t xml:space="preserve"> (пак там</w:t>
      </w:r>
      <w:r w:rsidR="001155AD">
        <w:rPr>
          <w:rFonts w:ascii="Times New Roman" w:hAnsi="Times New Roman" w:cs="Times New Roman"/>
          <w:sz w:val="24"/>
          <w:szCs w:val="24"/>
        </w:rPr>
        <w:t>:</w:t>
      </w:r>
      <w:r w:rsidR="004E117D" w:rsidRPr="00505A6D">
        <w:rPr>
          <w:rFonts w:ascii="Times New Roman" w:hAnsi="Times New Roman" w:cs="Times New Roman"/>
          <w:sz w:val="24"/>
          <w:szCs w:val="24"/>
        </w:rPr>
        <w:t xml:space="preserve"> 170-171)</w:t>
      </w:r>
      <w:r w:rsidR="00881E45" w:rsidRPr="00505A6D">
        <w:rPr>
          <w:rFonts w:ascii="Times New Roman" w:hAnsi="Times New Roman" w:cs="Times New Roman"/>
          <w:sz w:val="24"/>
          <w:szCs w:val="24"/>
        </w:rPr>
        <w:t>. В</w:t>
      </w:r>
      <w:r w:rsidR="001D5F68" w:rsidRPr="00505A6D">
        <w:rPr>
          <w:rFonts w:ascii="Times New Roman" w:hAnsi="Times New Roman" w:cs="Times New Roman"/>
          <w:sz w:val="24"/>
          <w:szCs w:val="24"/>
        </w:rPr>
        <w:t xml:space="preserve"> к</w:t>
      </w:r>
      <w:r w:rsidR="00E612DE">
        <w:rPr>
          <w:rFonts w:ascii="Times New Roman" w:hAnsi="Times New Roman" w:cs="Times New Roman"/>
          <w:sz w:val="24"/>
          <w:szCs w:val="24"/>
        </w:rPr>
        <w:t xml:space="preserve">рая на 90-те години на </w:t>
      </w:r>
      <w:r w:rsidR="00E612DE">
        <w:rPr>
          <w:rFonts w:ascii="Times New Roman" w:hAnsi="Times New Roman" w:cs="Times New Roman"/>
          <w:sz w:val="24"/>
          <w:szCs w:val="24"/>
          <w:lang w:val="en-US"/>
        </w:rPr>
        <w:t>XX</w:t>
      </w:r>
      <w:r w:rsidR="001D5F68" w:rsidRPr="00505A6D">
        <w:rPr>
          <w:rFonts w:ascii="Times New Roman" w:hAnsi="Times New Roman" w:cs="Times New Roman"/>
          <w:sz w:val="24"/>
          <w:szCs w:val="24"/>
        </w:rPr>
        <w:t xml:space="preserve"> век</w:t>
      </w:r>
      <w:r w:rsidR="00881E45" w:rsidRPr="00505A6D">
        <w:rPr>
          <w:rFonts w:ascii="Times New Roman" w:hAnsi="Times New Roman" w:cs="Times New Roman"/>
          <w:sz w:val="24"/>
          <w:szCs w:val="24"/>
        </w:rPr>
        <w:t xml:space="preserve"> АОК </w:t>
      </w:r>
      <w:r w:rsidR="002215C5" w:rsidRPr="00505A6D">
        <w:rPr>
          <w:rFonts w:ascii="Times New Roman" w:hAnsi="Times New Roman" w:cs="Times New Roman"/>
          <w:sz w:val="24"/>
          <w:szCs w:val="24"/>
        </w:rPr>
        <w:t>избира краен</w:t>
      </w:r>
      <w:r w:rsidR="001D5F68" w:rsidRPr="00505A6D">
        <w:rPr>
          <w:rFonts w:ascii="Times New Roman" w:hAnsi="Times New Roman" w:cs="Times New Roman"/>
          <w:sz w:val="24"/>
          <w:szCs w:val="24"/>
        </w:rPr>
        <w:t xml:space="preserve"> начин да провокира мобилизация, като търси възможно най-л</w:t>
      </w:r>
      <w:r w:rsidR="002215C5" w:rsidRPr="00505A6D">
        <w:rPr>
          <w:rFonts w:ascii="Times New Roman" w:hAnsi="Times New Roman" w:cs="Times New Roman"/>
          <w:sz w:val="24"/>
          <w:szCs w:val="24"/>
        </w:rPr>
        <w:t>ош изход за най-кратко време, с цел</w:t>
      </w:r>
      <w:r w:rsidR="001D5F68" w:rsidRPr="00505A6D">
        <w:rPr>
          <w:rFonts w:ascii="Times New Roman" w:hAnsi="Times New Roman" w:cs="Times New Roman"/>
          <w:sz w:val="24"/>
          <w:szCs w:val="24"/>
        </w:rPr>
        <w:t xml:space="preserve"> да утвърди своята легитимност </w:t>
      </w:r>
      <w:r w:rsidR="00E612DE">
        <w:rPr>
          <w:rFonts w:ascii="Times New Roman" w:hAnsi="Times New Roman" w:cs="Times New Roman"/>
          <w:sz w:val="24"/>
          <w:szCs w:val="24"/>
        </w:rPr>
        <w:t>пред света. През 1998 г</w:t>
      </w:r>
      <w:r w:rsidR="00E612DE">
        <w:rPr>
          <w:rFonts w:ascii="Times New Roman" w:hAnsi="Times New Roman" w:cs="Times New Roman"/>
          <w:sz w:val="24"/>
          <w:szCs w:val="24"/>
          <w:lang w:val="en-US"/>
        </w:rPr>
        <w:t>.</w:t>
      </w:r>
      <w:r w:rsidR="002215C5" w:rsidRPr="00505A6D">
        <w:rPr>
          <w:rFonts w:ascii="Times New Roman" w:hAnsi="Times New Roman" w:cs="Times New Roman"/>
          <w:sz w:val="24"/>
          <w:szCs w:val="24"/>
        </w:rPr>
        <w:t xml:space="preserve"> АОК</w:t>
      </w:r>
      <w:r w:rsidR="001D5F68" w:rsidRPr="00505A6D">
        <w:rPr>
          <w:rFonts w:ascii="Times New Roman" w:hAnsi="Times New Roman" w:cs="Times New Roman"/>
          <w:sz w:val="24"/>
          <w:szCs w:val="24"/>
        </w:rPr>
        <w:t xml:space="preserve"> атакуват сръбски полицаи нарочно, за да провокират масови недоволства от режима на Милошевич. </w:t>
      </w:r>
      <w:r w:rsidR="00E612DE">
        <w:rPr>
          <w:rFonts w:ascii="Times New Roman" w:hAnsi="Times New Roman" w:cs="Times New Roman"/>
          <w:sz w:val="24"/>
          <w:szCs w:val="24"/>
        </w:rPr>
        <w:t>Според Брубейкър</w:t>
      </w:r>
      <w:r w:rsidR="002215C5" w:rsidRPr="00505A6D">
        <w:rPr>
          <w:rFonts w:ascii="Times New Roman" w:hAnsi="Times New Roman" w:cs="Times New Roman"/>
          <w:sz w:val="24"/>
          <w:szCs w:val="24"/>
        </w:rPr>
        <w:t xml:space="preserve"> т</w:t>
      </w:r>
      <w:r w:rsidR="001D5F68" w:rsidRPr="00505A6D">
        <w:rPr>
          <w:rFonts w:ascii="Times New Roman" w:hAnsi="Times New Roman" w:cs="Times New Roman"/>
          <w:sz w:val="24"/>
          <w:szCs w:val="24"/>
        </w:rPr>
        <w:t xml:space="preserve">ези атаки рязко увеличават </w:t>
      </w:r>
      <w:r w:rsidR="001155AD">
        <w:rPr>
          <w:rFonts w:ascii="Times New Roman" w:hAnsi="Times New Roman" w:cs="Times New Roman"/>
          <w:sz w:val="24"/>
          <w:szCs w:val="24"/>
        </w:rPr>
        <w:t>„</w:t>
      </w:r>
      <w:r w:rsidR="001D5F68" w:rsidRPr="00505A6D">
        <w:rPr>
          <w:rFonts w:ascii="Times New Roman" w:hAnsi="Times New Roman" w:cs="Times New Roman"/>
          <w:sz w:val="24"/>
          <w:szCs w:val="24"/>
        </w:rPr>
        <w:t>груповостта</w:t>
      </w:r>
      <w:r w:rsidR="001155AD">
        <w:rPr>
          <w:rFonts w:ascii="Times New Roman" w:hAnsi="Times New Roman" w:cs="Times New Roman"/>
          <w:sz w:val="24"/>
          <w:szCs w:val="24"/>
        </w:rPr>
        <w:t>“</w:t>
      </w:r>
      <w:r w:rsidR="001D5F68" w:rsidRPr="00505A6D">
        <w:rPr>
          <w:rFonts w:ascii="Times New Roman" w:hAnsi="Times New Roman" w:cs="Times New Roman"/>
          <w:sz w:val="24"/>
          <w:szCs w:val="24"/>
        </w:rPr>
        <w:t xml:space="preserve"> и на косовари</w:t>
      </w:r>
      <w:r w:rsidR="001155AD">
        <w:rPr>
          <w:rFonts w:ascii="Times New Roman" w:hAnsi="Times New Roman" w:cs="Times New Roman"/>
          <w:sz w:val="24"/>
          <w:szCs w:val="24"/>
        </w:rPr>
        <w:t>,</w:t>
      </w:r>
      <w:r w:rsidR="001D5F68" w:rsidRPr="00505A6D">
        <w:rPr>
          <w:rFonts w:ascii="Times New Roman" w:hAnsi="Times New Roman" w:cs="Times New Roman"/>
          <w:sz w:val="24"/>
          <w:szCs w:val="24"/>
        </w:rPr>
        <w:t xml:space="preserve"> и на сърби, мобилизира се още по-голяма поддръжка и за двете общности, което води до по-големи предизв</w:t>
      </w:r>
      <w:r w:rsidR="0079293C" w:rsidRPr="00505A6D">
        <w:rPr>
          <w:rFonts w:ascii="Times New Roman" w:hAnsi="Times New Roman" w:cs="Times New Roman"/>
          <w:sz w:val="24"/>
          <w:szCs w:val="24"/>
        </w:rPr>
        <w:t>икател</w:t>
      </w:r>
      <w:r w:rsidR="001D5F68" w:rsidRPr="00505A6D">
        <w:rPr>
          <w:rFonts w:ascii="Times New Roman" w:hAnsi="Times New Roman" w:cs="Times New Roman"/>
          <w:sz w:val="24"/>
          <w:szCs w:val="24"/>
        </w:rPr>
        <w:t xml:space="preserve">ства към режима и </w:t>
      </w:r>
      <w:r w:rsidR="002215C5" w:rsidRPr="00505A6D">
        <w:rPr>
          <w:rFonts w:ascii="Times New Roman" w:hAnsi="Times New Roman" w:cs="Times New Roman"/>
          <w:sz w:val="24"/>
          <w:szCs w:val="24"/>
        </w:rPr>
        <w:t xml:space="preserve">до </w:t>
      </w:r>
      <w:r w:rsidR="001D5F68" w:rsidRPr="00505A6D">
        <w:rPr>
          <w:rFonts w:ascii="Times New Roman" w:hAnsi="Times New Roman" w:cs="Times New Roman"/>
          <w:sz w:val="24"/>
          <w:szCs w:val="24"/>
        </w:rPr>
        <w:t>по-жесток</w:t>
      </w:r>
      <w:r w:rsidR="0079293C" w:rsidRPr="00505A6D">
        <w:rPr>
          <w:rFonts w:ascii="Times New Roman" w:hAnsi="Times New Roman" w:cs="Times New Roman"/>
          <w:sz w:val="24"/>
          <w:szCs w:val="24"/>
        </w:rPr>
        <w:t xml:space="preserve"> ответен отговор</w:t>
      </w:r>
      <w:r w:rsidR="00744E1F" w:rsidRPr="00505A6D">
        <w:rPr>
          <w:rFonts w:ascii="Times New Roman" w:hAnsi="Times New Roman" w:cs="Times New Roman"/>
          <w:sz w:val="24"/>
          <w:szCs w:val="24"/>
        </w:rPr>
        <w:t xml:space="preserve"> (пак там)</w:t>
      </w:r>
      <w:r w:rsidR="0079293C" w:rsidRPr="00505A6D">
        <w:rPr>
          <w:rFonts w:ascii="Times New Roman" w:hAnsi="Times New Roman" w:cs="Times New Roman"/>
          <w:sz w:val="24"/>
          <w:szCs w:val="24"/>
        </w:rPr>
        <w:t>. Така, според Б</w:t>
      </w:r>
      <w:r w:rsidR="001D5F68" w:rsidRPr="00505A6D">
        <w:rPr>
          <w:rFonts w:ascii="Times New Roman" w:hAnsi="Times New Roman" w:cs="Times New Roman"/>
          <w:sz w:val="24"/>
          <w:szCs w:val="24"/>
        </w:rPr>
        <w:t>рубейкър</w:t>
      </w:r>
      <w:r w:rsidR="00310618" w:rsidRPr="00505A6D">
        <w:rPr>
          <w:rFonts w:ascii="Times New Roman" w:hAnsi="Times New Roman" w:cs="Times New Roman"/>
          <w:sz w:val="24"/>
          <w:szCs w:val="24"/>
        </w:rPr>
        <w:t>,</w:t>
      </w:r>
      <w:r w:rsidR="001D5F68" w:rsidRPr="00505A6D">
        <w:rPr>
          <w:rFonts w:ascii="Times New Roman" w:hAnsi="Times New Roman" w:cs="Times New Roman"/>
          <w:sz w:val="24"/>
          <w:szCs w:val="24"/>
        </w:rPr>
        <w:t xml:space="preserve"> целенасоченото насилие от малка група хора може да доведе до ефективно правене на групи, </w:t>
      </w:r>
      <w:r w:rsidR="00C12B41" w:rsidRPr="00505A6D">
        <w:rPr>
          <w:rFonts w:ascii="Times New Roman" w:hAnsi="Times New Roman" w:cs="Times New Roman"/>
          <w:sz w:val="24"/>
          <w:szCs w:val="24"/>
        </w:rPr>
        <w:t>като</w:t>
      </w:r>
      <w:r w:rsidR="008B6D6D" w:rsidRPr="00505A6D">
        <w:rPr>
          <w:rFonts w:ascii="Times New Roman" w:hAnsi="Times New Roman" w:cs="Times New Roman"/>
          <w:sz w:val="24"/>
          <w:szCs w:val="24"/>
        </w:rPr>
        <w:t xml:space="preserve"> наложи интересите на лидерите над по-голямата група. </w:t>
      </w:r>
      <w:r w:rsidR="00C12B41" w:rsidRPr="00505A6D">
        <w:rPr>
          <w:rFonts w:ascii="Times New Roman" w:hAnsi="Times New Roman" w:cs="Times New Roman"/>
          <w:sz w:val="24"/>
          <w:szCs w:val="24"/>
        </w:rPr>
        <w:t xml:space="preserve">В този случай </w:t>
      </w:r>
      <w:r w:rsidR="001155AD">
        <w:rPr>
          <w:rFonts w:ascii="Times New Roman" w:hAnsi="Times New Roman" w:cs="Times New Roman"/>
          <w:sz w:val="24"/>
          <w:szCs w:val="24"/>
        </w:rPr>
        <w:t>„</w:t>
      </w:r>
      <w:r w:rsidR="001D5F68" w:rsidRPr="00505A6D">
        <w:rPr>
          <w:rFonts w:ascii="Times New Roman" w:hAnsi="Times New Roman" w:cs="Times New Roman"/>
          <w:sz w:val="24"/>
          <w:szCs w:val="24"/>
        </w:rPr>
        <w:t>груповостта</w:t>
      </w:r>
      <w:r w:rsidR="001155AD">
        <w:rPr>
          <w:rFonts w:ascii="Times New Roman" w:hAnsi="Times New Roman" w:cs="Times New Roman"/>
          <w:sz w:val="24"/>
          <w:szCs w:val="24"/>
        </w:rPr>
        <w:t>“</w:t>
      </w:r>
      <w:r w:rsidR="001D5F68" w:rsidRPr="00505A6D">
        <w:rPr>
          <w:rFonts w:ascii="Times New Roman" w:hAnsi="Times New Roman" w:cs="Times New Roman"/>
          <w:sz w:val="24"/>
          <w:szCs w:val="24"/>
        </w:rPr>
        <w:t xml:space="preserve"> кристализи</w:t>
      </w:r>
      <w:r w:rsidR="00E612DE">
        <w:rPr>
          <w:rFonts w:ascii="Times New Roman" w:hAnsi="Times New Roman" w:cs="Times New Roman"/>
          <w:sz w:val="24"/>
          <w:szCs w:val="24"/>
        </w:rPr>
        <w:t>ра като резултат от насилието, а</w:t>
      </w:r>
      <w:r w:rsidR="001D5F68" w:rsidRPr="00505A6D">
        <w:rPr>
          <w:rFonts w:ascii="Times New Roman" w:hAnsi="Times New Roman" w:cs="Times New Roman"/>
          <w:sz w:val="24"/>
          <w:szCs w:val="24"/>
        </w:rPr>
        <w:t xml:space="preserve"> не обратно</w:t>
      </w:r>
      <w:r w:rsidR="00C12B41" w:rsidRPr="00505A6D">
        <w:rPr>
          <w:rFonts w:ascii="Times New Roman" w:hAnsi="Times New Roman" w:cs="Times New Roman"/>
          <w:sz w:val="24"/>
          <w:szCs w:val="24"/>
        </w:rPr>
        <w:t>то</w:t>
      </w:r>
      <w:r w:rsidR="001D5F68" w:rsidRPr="00505A6D">
        <w:rPr>
          <w:rFonts w:ascii="Times New Roman" w:hAnsi="Times New Roman" w:cs="Times New Roman"/>
          <w:sz w:val="24"/>
          <w:szCs w:val="24"/>
        </w:rPr>
        <w:t>.</w:t>
      </w:r>
    </w:p>
    <w:p w:rsidR="00310618" w:rsidRPr="00505A6D" w:rsidRDefault="00DB1086" w:rsidP="0076496A">
      <w:pPr>
        <w:spacing w:after="0" w:line="360" w:lineRule="auto"/>
        <w:ind w:firstLine="709"/>
        <w:jc w:val="both"/>
        <w:rPr>
          <w:rFonts w:ascii="Times New Roman" w:hAnsi="Times New Roman" w:cs="Times New Roman"/>
          <w:sz w:val="24"/>
          <w:szCs w:val="24"/>
        </w:rPr>
      </w:pPr>
      <w:r w:rsidRPr="00505A6D">
        <w:rPr>
          <w:rFonts w:ascii="Times New Roman" w:hAnsi="Times New Roman" w:cs="Times New Roman"/>
          <w:sz w:val="24"/>
          <w:szCs w:val="24"/>
        </w:rPr>
        <w:t>Ролите на организации и индивиди в създаването и под</w:t>
      </w:r>
      <w:r w:rsidR="00E612DE">
        <w:rPr>
          <w:rFonts w:ascii="Times New Roman" w:hAnsi="Times New Roman" w:cs="Times New Roman"/>
          <w:sz w:val="24"/>
          <w:szCs w:val="24"/>
        </w:rPr>
        <w:t xml:space="preserve">държането на етнични конфликти </w:t>
      </w:r>
      <w:r w:rsidRPr="00505A6D">
        <w:rPr>
          <w:rFonts w:ascii="Times New Roman" w:hAnsi="Times New Roman" w:cs="Times New Roman"/>
          <w:sz w:val="24"/>
          <w:szCs w:val="24"/>
        </w:rPr>
        <w:t xml:space="preserve">трябва да се разграничават ясно, тъй като </w:t>
      </w:r>
      <w:r w:rsidR="00A3618F" w:rsidRPr="00505A6D">
        <w:rPr>
          <w:rFonts w:ascii="Times New Roman" w:hAnsi="Times New Roman" w:cs="Times New Roman"/>
          <w:sz w:val="24"/>
          <w:szCs w:val="24"/>
        </w:rPr>
        <w:t xml:space="preserve">различни </w:t>
      </w:r>
      <w:r w:rsidRPr="00505A6D">
        <w:rPr>
          <w:rFonts w:ascii="Times New Roman" w:hAnsi="Times New Roman" w:cs="Times New Roman"/>
          <w:sz w:val="24"/>
          <w:szCs w:val="24"/>
        </w:rPr>
        <w:t>конфликти могат да бъдат обозначени като етнични чрез действията на извършителите, жертвите, политици</w:t>
      </w:r>
      <w:r w:rsidR="004821B1" w:rsidRPr="00505A6D">
        <w:rPr>
          <w:rFonts w:ascii="Times New Roman" w:hAnsi="Times New Roman" w:cs="Times New Roman"/>
          <w:sz w:val="24"/>
          <w:szCs w:val="24"/>
        </w:rPr>
        <w:t>те</w:t>
      </w:r>
      <w:r w:rsidRPr="00505A6D">
        <w:rPr>
          <w:rFonts w:ascii="Times New Roman" w:hAnsi="Times New Roman" w:cs="Times New Roman"/>
          <w:sz w:val="24"/>
          <w:szCs w:val="24"/>
        </w:rPr>
        <w:t>, журналисти</w:t>
      </w:r>
      <w:r w:rsidR="004821B1" w:rsidRPr="00505A6D">
        <w:rPr>
          <w:rFonts w:ascii="Times New Roman" w:hAnsi="Times New Roman" w:cs="Times New Roman"/>
          <w:sz w:val="24"/>
          <w:szCs w:val="24"/>
        </w:rPr>
        <w:t>те</w:t>
      </w:r>
      <w:r w:rsidRPr="00505A6D">
        <w:rPr>
          <w:rFonts w:ascii="Times New Roman" w:hAnsi="Times New Roman" w:cs="Times New Roman"/>
          <w:sz w:val="24"/>
          <w:szCs w:val="24"/>
        </w:rPr>
        <w:t>, изследователи</w:t>
      </w:r>
      <w:r w:rsidR="004821B1" w:rsidRPr="00505A6D">
        <w:rPr>
          <w:rFonts w:ascii="Times New Roman" w:hAnsi="Times New Roman" w:cs="Times New Roman"/>
          <w:sz w:val="24"/>
          <w:szCs w:val="24"/>
        </w:rPr>
        <w:t>те</w:t>
      </w:r>
      <w:r w:rsidRPr="00505A6D">
        <w:rPr>
          <w:rFonts w:ascii="Times New Roman" w:hAnsi="Times New Roman" w:cs="Times New Roman"/>
          <w:sz w:val="24"/>
          <w:szCs w:val="24"/>
        </w:rPr>
        <w:t xml:space="preserve">, които не само интерпретират насилието, но </w:t>
      </w:r>
      <w:r w:rsidR="00E612DE">
        <w:rPr>
          <w:rFonts w:ascii="Times New Roman" w:hAnsi="Times New Roman" w:cs="Times New Roman"/>
          <w:sz w:val="24"/>
          <w:szCs w:val="24"/>
        </w:rPr>
        <w:t>го определят и като етнично (пак там</w:t>
      </w:r>
      <w:r w:rsidR="001155AD">
        <w:rPr>
          <w:rFonts w:ascii="Times New Roman" w:hAnsi="Times New Roman" w:cs="Times New Roman"/>
          <w:sz w:val="24"/>
          <w:szCs w:val="24"/>
        </w:rPr>
        <w:t>:</w:t>
      </w:r>
      <w:r w:rsidR="00E612DE">
        <w:rPr>
          <w:rFonts w:ascii="Times New Roman" w:hAnsi="Times New Roman" w:cs="Times New Roman"/>
          <w:sz w:val="24"/>
          <w:szCs w:val="24"/>
        </w:rPr>
        <w:t xml:space="preserve"> </w:t>
      </w:r>
      <w:r w:rsidR="004E117D" w:rsidRPr="00505A6D">
        <w:rPr>
          <w:rFonts w:ascii="Times New Roman" w:hAnsi="Times New Roman" w:cs="Times New Roman"/>
          <w:sz w:val="24"/>
          <w:szCs w:val="24"/>
        </w:rPr>
        <w:t>173-174</w:t>
      </w:r>
      <w:r w:rsidRPr="00505A6D">
        <w:rPr>
          <w:rFonts w:ascii="Times New Roman" w:hAnsi="Times New Roman" w:cs="Times New Roman"/>
          <w:sz w:val="24"/>
          <w:szCs w:val="24"/>
        </w:rPr>
        <w:t>)</w:t>
      </w:r>
      <w:r w:rsidR="00E612DE">
        <w:rPr>
          <w:rFonts w:ascii="Times New Roman" w:hAnsi="Times New Roman" w:cs="Times New Roman"/>
          <w:sz w:val="24"/>
          <w:szCs w:val="24"/>
        </w:rPr>
        <w:t>.</w:t>
      </w:r>
      <w:r w:rsidRPr="00505A6D">
        <w:rPr>
          <w:rFonts w:ascii="Times New Roman" w:hAnsi="Times New Roman" w:cs="Times New Roman"/>
          <w:sz w:val="24"/>
          <w:szCs w:val="24"/>
        </w:rPr>
        <w:t xml:space="preserve"> Брубейкър п</w:t>
      </w:r>
      <w:r w:rsidR="00132E4D" w:rsidRPr="00505A6D">
        <w:rPr>
          <w:rFonts w:ascii="Times New Roman" w:hAnsi="Times New Roman" w:cs="Times New Roman"/>
          <w:sz w:val="24"/>
          <w:szCs w:val="24"/>
        </w:rPr>
        <w:t>редупреждава, че наименуването</w:t>
      </w:r>
      <w:r w:rsidRPr="00505A6D">
        <w:rPr>
          <w:rFonts w:ascii="Times New Roman" w:hAnsi="Times New Roman" w:cs="Times New Roman"/>
          <w:sz w:val="24"/>
          <w:szCs w:val="24"/>
        </w:rPr>
        <w:t>, обозначаването на дадено</w:t>
      </w:r>
      <w:r w:rsidR="00310618" w:rsidRPr="00505A6D">
        <w:rPr>
          <w:rFonts w:ascii="Times New Roman" w:hAnsi="Times New Roman" w:cs="Times New Roman"/>
          <w:sz w:val="24"/>
          <w:szCs w:val="24"/>
        </w:rPr>
        <w:t xml:space="preserve"> действие по определен начин</w:t>
      </w:r>
      <w:r w:rsidRPr="00505A6D">
        <w:rPr>
          <w:rFonts w:ascii="Times New Roman" w:hAnsi="Times New Roman" w:cs="Times New Roman"/>
          <w:sz w:val="24"/>
          <w:szCs w:val="24"/>
        </w:rPr>
        <w:t xml:space="preserve">, </w:t>
      </w:r>
      <w:r w:rsidR="00510026" w:rsidRPr="00505A6D">
        <w:rPr>
          <w:rFonts w:ascii="Times New Roman" w:hAnsi="Times New Roman" w:cs="Times New Roman"/>
          <w:sz w:val="24"/>
          <w:szCs w:val="24"/>
        </w:rPr>
        <w:t>дава нов жив</w:t>
      </w:r>
      <w:r w:rsidR="00987D6D" w:rsidRPr="00505A6D">
        <w:rPr>
          <w:rFonts w:ascii="Times New Roman" w:hAnsi="Times New Roman" w:cs="Times New Roman"/>
          <w:sz w:val="24"/>
          <w:szCs w:val="24"/>
        </w:rPr>
        <w:t xml:space="preserve">от на това действие. </w:t>
      </w:r>
      <w:r w:rsidR="00132E4D" w:rsidRPr="00505A6D">
        <w:rPr>
          <w:rFonts w:ascii="Times New Roman" w:hAnsi="Times New Roman" w:cs="Times New Roman"/>
          <w:sz w:val="24"/>
          <w:szCs w:val="24"/>
        </w:rPr>
        <w:t>В тази линия на анализ, к</w:t>
      </w:r>
      <w:r w:rsidR="00510026" w:rsidRPr="00505A6D">
        <w:rPr>
          <w:rFonts w:ascii="Times New Roman" w:hAnsi="Times New Roman" w:cs="Times New Roman"/>
          <w:sz w:val="24"/>
          <w:szCs w:val="24"/>
        </w:rPr>
        <w:t xml:space="preserve">огато насилствени действия биват определени като </w:t>
      </w:r>
      <w:r w:rsidRPr="00505A6D">
        <w:rPr>
          <w:rFonts w:ascii="Times New Roman" w:hAnsi="Times New Roman" w:cs="Times New Roman"/>
          <w:sz w:val="24"/>
          <w:szCs w:val="24"/>
        </w:rPr>
        <w:t xml:space="preserve">етнични, това </w:t>
      </w:r>
      <w:r w:rsidR="00510026" w:rsidRPr="00505A6D">
        <w:rPr>
          <w:rFonts w:ascii="Times New Roman" w:hAnsi="Times New Roman" w:cs="Times New Roman"/>
          <w:sz w:val="24"/>
          <w:szCs w:val="24"/>
        </w:rPr>
        <w:t>определя на</w:t>
      </w:r>
      <w:r w:rsidR="00E612DE">
        <w:rPr>
          <w:rFonts w:ascii="Times New Roman" w:hAnsi="Times New Roman" w:cs="Times New Roman"/>
          <w:sz w:val="24"/>
          <w:szCs w:val="24"/>
        </w:rPr>
        <w:t xml:space="preserve">силието, а не го интерпретира. </w:t>
      </w:r>
      <w:r w:rsidR="00510026" w:rsidRPr="00505A6D">
        <w:rPr>
          <w:rFonts w:ascii="Times New Roman" w:hAnsi="Times New Roman" w:cs="Times New Roman"/>
          <w:sz w:val="24"/>
          <w:szCs w:val="24"/>
        </w:rPr>
        <w:t>Когато се слага етикет на определени действия, това</w:t>
      </w:r>
      <w:r w:rsidR="00744E1F" w:rsidRPr="00505A6D">
        <w:rPr>
          <w:rFonts w:ascii="Times New Roman" w:hAnsi="Times New Roman" w:cs="Times New Roman"/>
          <w:sz w:val="24"/>
          <w:szCs w:val="24"/>
        </w:rPr>
        <w:t>, според него</w:t>
      </w:r>
      <w:r w:rsidR="0021454A" w:rsidRPr="00505A6D">
        <w:rPr>
          <w:rFonts w:ascii="Times New Roman" w:hAnsi="Times New Roman" w:cs="Times New Roman"/>
          <w:sz w:val="24"/>
          <w:szCs w:val="24"/>
        </w:rPr>
        <w:t>,</w:t>
      </w:r>
      <w:r w:rsidR="00510026" w:rsidRPr="00505A6D">
        <w:rPr>
          <w:rFonts w:ascii="Times New Roman" w:hAnsi="Times New Roman" w:cs="Times New Roman"/>
          <w:sz w:val="24"/>
          <w:szCs w:val="24"/>
        </w:rPr>
        <w:t xml:space="preserve"> не е външна интерпретация, а по-скоро акт на социално дефиниране, който може да има важни последици. В този смисъл даването на етикет може да се разглежда като основен механизъм за </w:t>
      </w:r>
      <w:r w:rsidR="00182376" w:rsidRPr="00505A6D">
        <w:rPr>
          <w:rFonts w:ascii="Times New Roman" w:hAnsi="Times New Roman" w:cs="Times New Roman"/>
          <w:sz w:val="24"/>
          <w:szCs w:val="24"/>
        </w:rPr>
        <w:t xml:space="preserve">конструиране на </w:t>
      </w:r>
      <w:r w:rsidR="001155AD">
        <w:rPr>
          <w:rFonts w:ascii="Times New Roman" w:hAnsi="Times New Roman" w:cs="Times New Roman"/>
          <w:sz w:val="24"/>
          <w:szCs w:val="24"/>
        </w:rPr>
        <w:t>„</w:t>
      </w:r>
      <w:r w:rsidR="00182376" w:rsidRPr="00505A6D">
        <w:rPr>
          <w:rFonts w:ascii="Times New Roman" w:hAnsi="Times New Roman" w:cs="Times New Roman"/>
          <w:sz w:val="24"/>
          <w:szCs w:val="24"/>
        </w:rPr>
        <w:t>груповостта</w:t>
      </w:r>
      <w:r w:rsidR="001155AD">
        <w:rPr>
          <w:rFonts w:ascii="Times New Roman" w:hAnsi="Times New Roman" w:cs="Times New Roman"/>
          <w:sz w:val="24"/>
          <w:szCs w:val="24"/>
        </w:rPr>
        <w:t>“</w:t>
      </w:r>
      <w:r w:rsidR="00182376" w:rsidRPr="00505A6D">
        <w:rPr>
          <w:rFonts w:ascii="Times New Roman" w:hAnsi="Times New Roman" w:cs="Times New Roman"/>
          <w:sz w:val="24"/>
          <w:szCs w:val="24"/>
        </w:rPr>
        <w:t xml:space="preserve">. </w:t>
      </w:r>
      <w:r w:rsidR="00132E4D" w:rsidRPr="00505A6D">
        <w:rPr>
          <w:rFonts w:ascii="Times New Roman" w:hAnsi="Times New Roman" w:cs="Times New Roman"/>
          <w:sz w:val="24"/>
          <w:szCs w:val="24"/>
        </w:rPr>
        <w:t>Т</w:t>
      </w:r>
      <w:r w:rsidR="00744E1F" w:rsidRPr="00505A6D">
        <w:rPr>
          <w:rFonts w:ascii="Times New Roman" w:hAnsi="Times New Roman" w:cs="Times New Roman"/>
          <w:sz w:val="24"/>
          <w:szCs w:val="24"/>
        </w:rPr>
        <w:t>ака Брубей</w:t>
      </w:r>
      <w:r w:rsidR="00182376" w:rsidRPr="00505A6D">
        <w:rPr>
          <w:rFonts w:ascii="Times New Roman" w:hAnsi="Times New Roman" w:cs="Times New Roman"/>
          <w:sz w:val="24"/>
          <w:szCs w:val="24"/>
        </w:rPr>
        <w:t>кър предупреждава, че в</w:t>
      </w:r>
      <w:r w:rsidR="00510026" w:rsidRPr="00505A6D">
        <w:rPr>
          <w:rFonts w:ascii="Times New Roman" w:hAnsi="Times New Roman" w:cs="Times New Roman"/>
          <w:sz w:val="24"/>
          <w:szCs w:val="24"/>
        </w:rPr>
        <w:t xml:space="preserve"> съвремен</w:t>
      </w:r>
      <w:r w:rsidR="00837EF4" w:rsidRPr="00505A6D">
        <w:rPr>
          <w:rFonts w:ascii="Times New Roman" w:hAnsi="Times New Roman" w:cs="Times New Roman"/>
          <w:sz w:val="24"/>
          <w:szCs w:val="24"/>
        </w:rPr>
        <w:t>н</w:t>
      </w:r>
      <w:r w:rsidR="00510026" w:rsidRPr="00505A6D">
        <w:rPr>
          <w:rFonts w:ascii="Times New Roman" w:hAnsi="Times New Roman" w:cs="Times New Roman"/>
          <w:sz w:val="24"/>
          <w:szCs w:val="24"/>
        </w:rPr>
        <w:t xml:space="preserve">остта много често се </w:t>
      </w:r>
      <w:r w:rsidR="0021454A" w:rsidRPr="00505A6D">
        <w:rPr>
          <w:rFonts w:ascii="Times New Roman" w:hAnsi="Times New Roman" w:cs="Times New Roman"/>
          <w:sz w:val="24"/>
          <w:szCs w:val="24"/>
        </w:rPr>
        <w:t>използват етнични или националистични интерпретации</w:t>
      </w:r>
      <w:r w:rsidR="00510026" w:rsidRPr="00505A6D">
        <w:rPr>
          <w:rFonts w:ascii="Times New Roman" w:hAnsi="Times New Roman" w:cs="Times New Roman"/>
          <w:sz w:val="24"/>
          <w:szCs w:val="24"/>
        </w:rPr>
        <w:t xml:space="preserve"> за ситуации, които не винаги са такива</w:t>
      </w:r>
      <w:r w:rsidR="00132E4D" w:rsidRPr="00505A6D">
        <w:rPr>
          <w:rFonts w:ascii="Times New Roman" w:hAnsi="Times New Roman" w:cs="Times New Roman"/>
          <w:sz w:val="24"/>
          <w:szCs w:val="24"/>
        </w:rPr>
        <w:t>,</w:t>
      </w:r>
      <w:r w:rsidR="00510026" w:rsidRPr="00505A6D">
        <w:rPr>
          <w:rFonts w:ascii="Times New Roman" w:hAnsi="Times New Roman" w:cs="Times New Roman"/>
          <w:sz w:val="24"/>
          <w:szCs w:val="24"/>
        </w:rPr>
        <w:t xml:space="preserve"> и се дава твърде много етнич</w:t>
      </w:r>
      <w:r w:rsidR="00EB4CD8" w:rsidRPr="00505A6D">
        <w:rPr>
          <w:rFonts w:ascii="Times New Roman" w:hAnsi="Times New Roman" w:cs="Times New Roman"/>
          <w:sz w:val="24"/>
          <w:szCs w:val="24"/>
        </w:rPr>
        <w:t>ен оттенък н</w:t>
      </w:r>
      <w:r w:rsidR="00182376" w:rsidRPr="00505A6D">
        <w:rPr>
          <w:rFonts w:ascii="Times New Roman" w:hAnsi="Times New Roman" w:cs="Times New Roman"/>
          <w:sz w:val="24"/>
          <w:szCs w:val="24"/>
        </w:rPr>
        <w:t>а обстоятелс</w:t>
      </w:r>
      <w:r w:rsidR="00514704" w:rsidRPr="00505A6D">
        <w:rPr>
          <w:rFonts w:ascii="Times New Roman" w:hAnsi="Times New Roman" w:cs="Times New Roman"/>
          <w:sz w:val="24"/>
          <w:szCs w:val="24"/>
        </w:rPr>
        <w:t>тва, където той не при</w:t>
      </w:r>
      <w:r w:rsidR="00510026" w:rsidRPr="00505A6D">
        <w:rPr>
          <w:rFonts w:ascii="Times New Roman" w:hAnsi="Times New Roman" w:cs="Times New Roman"/>
          <w:sz w:val="24"/>
          <w:szCs w:val="24"/>
        </w:rPr>
        <w:t>съства.</w:t>
      </w:r>
      <w:r w:rsidR="00E612DE">
        <w:rPr>
          <w:rFonts w:ascii="Times New Roman" w:hAnsi="Times New Roman" w:cs="Times New Roman"/>
          <w:sz w:val="24"/>
          <w:szCs w:val="24"/>
        </w:rPr>
        <w:t xml:space="preserve"> </w:t>
      </w:r>
      <w:r w:rsidR="00FA105E" w:rsidRPr="00505A6D">
        <w:rPr>
          <w:rFonts w:ascii="Times New Roman" w:hAnsi="Times New Roman" w:cs="Times New Roman"/>
          <w:sz w:val="24"/>
          <w:szCs w:val="24"/>
        </w:rPr>
        <w:t>Оп</w:t>
      </w:r>
      <w:r w:rsidR="00E612DE">
        <w:rPr>
          <w:rFonts w:ascii="Times New Roman" w:hAnsi="Times New Roman" w:cs="Times New Roman"/>
          <w:sz w:val="24"/>
          <w:szCs w:val="24"/>
        </w:rPr>
        <w:t xml:space="preserve">ределянето на </w:t>
      </w:r>
      <w:r w:rsidR="00FA105E" w:rsidRPr="00505A6D">
        <w:rPr>
          <w:rFonts w:ascii="Times New Roman" w:hAnsi="Times New Roman" w:cs="Times New Roman"/>
          <w:sz w:val="24"/>
          <w:szCs w:val="24"/>
        </w:rPr>
        <w:t xml:space="preserve">дадени </w:t>
      </w:r>
      <w:r w:rsidR="00EB4CD8" w:rsidRPr="00505A6D">
        <w:rPr>
          <w:rFonts w:ascii="Times New Roman" w:hAnsi="Times New Roman" w:cs="Times New Roman"/>
          <w:sz w:val="24"/>
          <w:szCs w:val="24"/>
        </w:rPr>
        <w:t>конфликти като етнични</w:t>
      </w:r>
      <w:r w:rsidR="00012E4D" w:rsidRPr="00505A6D">
        <w:rPr>
          <w:rFonts w:ascii="Times New Roman" w:hAnsi="Times New Roman" w:cs="Times New Roman"/>
          <w:sz w:val="24"/>
          <w:szCs w:val="24"/>
        </w:rPr>
        <w:t xml:space="preserve"> </w:t>
      </w:r>
      <w:r w:rsidR="00FA105E" w:rsidRPr="00505A6D">
        <w:rPr>
          <w:rFonts w:ascii="Times New Roman" w:hAnsi="Times New Roman" w:cs="Times New Roman"/>
          <w:sz w:val="24"/>
          <w:szCs w:val="24"/>
        </w:rPr>
        <w:t>може да се използва</w:t>
      </w:r>
      <w:r w:rsidR="00744E1F" w:rsidRPr="00505A6D">
        <w:rPr>
          <w:rFonts w:ascii="Times New Roman" w:hAnsi="Times New Roman" w:cs="Times New Roman"/>
          <w:sz w:val="24"/>
          <w:szCs w:val="24"/>
        </w:rPr>
        <w:t xml:space="preserve"> от различни актьори</w:t>
      </w:r>
      <w:r w:rsidR="00012E4D" w:rsidRPr="00505A6D">
        <w:rPr>
          <w:rFonts w:ascii="Times New Roman" w:hAnsi="Times New Roman" w:cs="Times New Roman"/>
          <w:sz w:val="24"/>
          <w:szCs w:val="24"/>
        </w:rPr>
        <w:t xml:space="preserve"> </w:t>
      </w:r>
      <w:r w:rsidR="00FA105E" w:rsidRPr="00505A6D">
        <w:rPr>
          <w:rFonts w:ascii="Times New Roman" w:hAnsi="Times New Roman" w:cs="Times New Roman"/>
          <w:sz w:val="24"/>
          <w:szCs w:val="24"/>
        </w:rPr>
        <w:t>за разчистване на</w:t>
      </w:r>
      <w:r w:rsidR="00012E4D" w:rsidRPr="00505A6D">
        <w:rPr>
          <w:rFonts w:ascii="Times New Roman" w:hAnsi="Times New Roman" w:cs="Times New Roman"/>
          <w:sz w:val="24"/>
          <w:szCs w:val="24"/>
        </w:rPr>
        <w:t xml:space="preserve"> икономически, класови и</w:t>
      </w:r>
      <w:r w:rsidR="00FA105E" w:rsidRPr="00505A6D">
        <w:rPr>
          <w:rFonts w:ascii="Times New Roman" w:hAnsi="Times New Roman" w:cs="Times New Roman"/>
          <w:sz w:val="24"/>
          <w:szCs w:val="24"/>
        </w:rPr>
        <w:t>ли</w:t>
      </w:r>
      <w:r w:rsidR="00012E4D" w:rsidRPr="00505A6D">
        <w:rPr>
          <w:rFonts w:ascii="Times New Roman" w:hAnsi="Times New Roman" w:cs="Times New Roman"/>
          <w:sz w:val="24"/>
          <w:szCs w:val="24"/>
        </w:rPr>
        <w:t xml:space="preserve"> други интереси.</w:t>
      </w:r>
    </w:p>
    <w:p w:rsidR="00DF18FA" w:rsidRPr="00505A6D" w:rsidRDefault="00E612DE" w:rsidP="0076496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Основните </w:t>
      </w:r>
      <w:r w:rsidR="00EF4DFD" w:rsidRPr="00505A6D">
        <w:rPr>
          <w:rFonts w:ascii="Times New Roman" w:hAnsi="Times New Roman" w:cs="Times New Roman"/>
          <w:sz w:val="24"/>
          <w:szCs w:val="24"/>
        </w:rPr>
        <w:t>приноси на теоретичната рам</w:t>
      </w:r>
      <w:r w:rsidR="00106263" w:rsidRPr="00505A6D">
        <w:rPr>
          <w:rFonts w:ascii="Times New Roman" w:hAnsi="Times New Roman" w:cs="Times New Roman"/>
          <w:sz w:val="24"/>
          <w:szCs w:val="24"/>
        </w:rPr>
        <w:t>ка на Брубейкър са в това, че т</w:t>
      </w:r>
      <w:r w:rsidR="00E4135E" w:rsidRPr="00505A6D">
        <w:rPr>
          <w:rFonts w:ascii="Times New Roman" w:hAnsi="Times New Roman" w:cs="Times New Roman"/>
          <w:sz w:val="24"/>
          <w:szCs w:val="24"/>
        </w:rPr>
        <w:t>я се фокусира върху груповата формация</w:t>
      </w:r>
      <w:r w:rsidR="00106263" w:rsidRPr="00505A6D">
        <w:rPr>
          <w:rFonts w:ascii="Times New Roman" w:hAnsi="Times New Roman" w:cs="Times New Roman"/>
          <w:sz w:val="24"/>
          <w:szCs w:val="24"/>
        </w:rPr>
        <w:t xml:space="preserve">, </w:t>
      </w:r>
      <w:r w:rsidR="00010CF4" w:rsidRPr="00505A6D">
        <w:rPr>
          <w:rFonts w:ascii="Times New Roman" w:hAnsi="Times New Roman" w:cs="Times New Roman"/>
          <w:sz w:val="24"/>
          <w:szCs w:val="24"/>
        </w:rPr>
        <w:t xml:space="preserve">социалната </w:t>
      </w:r>
      <w:r w:rsidR="00106263" w:rsidRPr="00505A6D">
        <w:rPr>
          <w:rFonts w:ascii="Times New Roman" w:hAnsi="Times New Roman" w:cs="Times New Roman"/>
          <w:sz w:val="24"/>
          <w:szCs w:val="24"/>
        </w:rPr>
        <w:t>мобилизация</w:t>
      </w:r>
      <w:r w:rsidR="00010CF4" w:rsidRPr="00505A6D">
        <w:rPr>
          <w:rFonts w:ascii="Times New Roman" w:hAnsi="Times New Roman" w:cs="Times New Roman"/>
          <w:sz w:val="24"/>
          <w:szCs w:val="24"/>
        </w:rPr>
        <w:t xml:space="preserve"> и </w:t>
      </w:r>
      <w:r w:rsidR="00106263" w:rsidRPr="00505A6D">
        <w:rPr>
          <w:rFonts w:ascii="Times New Roman" w:hAnsi="Times New Roman" w:cs="Times New Roman"/>
          <w:sz w:val="24"/>
          <w:szCs w:val="24"/>
        </w:rPr>
        <w:t xml:space="preserve">стратификация. </w:t>
      </w:r>
      <w:r w:rsidR="00554831" w:rsidRPr="00505A6D">
        <w:rPr>
          <w:rFonts w:ascii="Times New Roman" w:hAnsi="Times New Roman" w:cs="Times New Roman"/>
          <w:sz w:val="24"/>
          <w:szCs w:val="24"/>
        </w:rPr>
        <w:t>П</w:t>
      </w:r>
      <w:r w:rsidR="00EF4DFD" w:rsidRPr="00505A6D">
        <w:rPr>
          <w:rFonts w:ascii="Times New Roman" w:hAnsi="Times New Roman" w:cs="Times New Roman"/>
          <w:sz w:val="24"/>
          <w:szCs w:val="24"/>
        </w:rPr>
        <w:t xml:space="preserve">редупреждението за по-голяма чувствителност към </w:t>
      </w:r>
      <w:r w:rsidR="009253A4" w:rsidRPr="00505A6D">
        <w:rPr>
          <w:rFonts w:ascii="Times New Roman" w:hAnsi="Times New Roman" w:cs="Times New Roman"/>
          <w:sz w:val="24"/>
          <w:szCs w:val="24"/>
        </w:rPr>
        <w:t>честото определяне</w:t>
      </w:r>
      <w:r w:rsidR="00EF4DFD" w:rsidRPr="00505A6D">
        <w:rPr>
          <w:rFonts w:ascii="Times New Roman" w:hAnsi="Times New Roman" w:cs="Times New Roman"/>
          <w:sz w:val="24"/>
          <w:szCs w:val="24"/>
        </w:rPr>
        <w:t xml:space="preserve"> на </w:t>
      </w:r>
      <w:r w:rsidR="009253A4" w:rsidRPr="00505A6D">
        <w:rPr>
          <w:rFonts w:ascii="Times New Roman" w:hAnsi="Times New Roman" w:cs="Times New Roman"/>
          <w:sz w:val="24"/>
          <w:szCs w:val="24"/>
        </w:rPr>
        <w:t>дадени конфликтни ситуации като</w:t>
      </w:r>
      <w:r w:rsidR="00554831" w:rsidRPr="00505A6D">
        <w:rPr>
          <w:rFonts w:ascii="Times New Roman" w:hAnsi="Times New Roman" w:cs="Times New Roman"/>
          <w:sz w:val="24"/>
          <w:szCs w:val="24"/>
        </w:rPr>
        <w:t xml:space="preserve"> </w:t>
      </w:r>
      <w:r w:rsidR="001155AD">
        <w:rPr>
          <w:rFonts w:ascii="Times New Roman" w:hAnsi="Times New Roman" w:cs="Times New Roman"/>
          <w:sz w:val="24"/>
          <w:szCs w:val="24"/>
        </w:rPr>
        <w:t>„</w:t>
      </w:r>
      <w:r w:rsidR="00554831" w:rsidRPr="00505A6D">
        <w:rPr>
          <w:rFonts w:ascii="Times New Roman" w:hAnsi="Times New Roman" w:cs="Times New Roman"/>
          <w:sz w:val="24"/>
          <w:szCs w:val="24"/>
        </w:rPr>
        <w:t>етнични</w:t>
      </w:r>
      <w:r w:rsidR="001155AD">
        <w:rPr>
          <w:rFonts w:ascii="Times New Roman" w:hAnsi="Times New Roman" w:cs="Times New Roman"/>
          <w:sz w:val="24"/>
          <w:szCs w:val="24"/>
        </w:rPr>
        <w:t>“</w:t>
      </w:r>
      <w:r w:rsidR="00554831" w:rsidRPr="00505A6D">
        <w:rPr>
          <w:rFonts w:ascii="Times New Roman" w:hAnsi="Times New Roman" w:cs="Times New Roman"/>
          <w:sz w:val="24"/>
          <w:szCs w:val="24"/>
        </w:rPr>
        <w:t xml:space="preserve"> насочва към откриването и разбирането на</w:t>
      </w:r>
      <w:r w:rsidR="009253A4" w:rsidRPr="00505A6D">
        <w:rPr>
          <w:rFonts w:ascii="Times New Roman" w:hAnsi="Times New Roman" w:cs="Times New Roman"/>
          <w:sz w:val="24"/>
          <w:szCs w:val="24"/>
        </w:rPr>
        <w:t xml:space="preserve"> реалните мотиви зад ситуации на конфликт и насилие. Често пъти прекаленото </w:t>
      </w:r>
      <w:r w:rsidR="001155AD">
        <w:rPr>
          <w:rFonts w:ascii="Times New Roman" w:hAnsi="Times New Roman" w:cs="Times New Roman"/>
          <w:sz w:val="24"/>
          <w:szCs w:val="24"/>
        </w:rPr>
        <w:t>„</w:t>
      </w:r>
      <w:r w:rsidR="009253A4" w:rsidRPr="00505A6D">
        <w:rPr>
          <w:rFonts w:ascii="Times New Roman" w:hAnsi="Times New Roman" w:cs="Times New Roman"/>
          <w:sz w:val="24"/>
          <w:szCs w:val="24"/>
        </w:rPr>
        <w:t>етницизиране</w:t>
      </w:r>
      <w:r w:rsidR="001155AD">
        <w:rPr>
          <w:rFonts w:ascii="Times New Roman" w:hAnsi="Times New Roman" w:cs="Times New Roman"/>
          <w:sz w:val="24"/>
          <w:szCs w:val="24"/>
        </w:rPr>
        <w:t>“</w:t>
      </w:r>
      <w:r w:rsidR="009253A4" w:rsidRPr="00505A6D">
        <w:rPr>
          <w:rFonts w:ascii="Times New Roman" w:hAnsi="Times New Roman" w:cs="Times New Roman"/>
          <w:sz w:val="24"/>
          <w:szCs w:val="24"/>
        </w:rPr>
        <w:t xml:space="preserve"> прикрива класови, икономически и други интереси, като лес</w:t>
      </w:r>
      <w:r w:rsidR="007E7818" w:rsidRPr="00505A6D">
        <w:rPr>
          <w:rFonts w:ascii="Times New Roman" w:hAnsi="Times New Roman" w:cs="Times New Roman"/>
          <w:sz w:val="24"/>
          <w:szCs w:val="24"/>
        </w:rPr>
        <w:t>но ги замаскира кат</w:t>
      </w:r>
      <w:r w:rsidR="00E4135E" w:rsidRPr="00505A6D">
        <w:rPr>
          <w:rFonts w:ascii="Times New Roman" w:hAnsi="Times New Roman" w:cs="Times New Roman"/>
          <w:sz w:val="24"/>
          <w:szCs w:val="24"/>
        </w:rPr>
        <w:t>о етнични. Брубейкър успешно</w:t>
      </w:r>
      <w:r w:rsidR="00785387" w:rsidRPr="00505A6D">
        <w:rPr>
          <w:rFonts w:ascii="Times New Roman" w:hAnsi="Times New Roman" w:cs="Times New Roman"/>
          <w:sz w:val="24"/>
          <w:szCs w:val="24"/>
        </w:rPr>
        <w:t xml:space="preserve"> показва, че често </w:t>
      </w:r>
      <w:r w:rsidR="001155AD">
        <w:rPr>
          <w:rFonts w:ascii="Times New Roman" w:hAnsi="Times New Roman" w:cs="Times New Roman"/>
          <w:sz w:val="24"/>
          <w:szCs w:val="24"/>
        </w:rPr>
        <w:t>„</w:t>
      </w:r>
      <w:r w:rsidR="007E7818" w:rsidRPr="00505A6D">
        <w:rPr>
          <w:rFonts w:ascii="Times New Roman" w:hAnsi="Times New Roman" w:cs="Times New Roman"/>
          <w:sz w:val="24"/>
          <w:szCs w:val="24"/>
        </w:rPr>
        <w:t>групистката</w:t>
      </w:r>
      <w:r w:rsidR="001155AD">
        <w:rPr>
          <w:rFonts w:ascii="Times New Roman" w:hAnsi="Times New Roman" w:cs="Times New Roman"/>
          <w:sz w:val="24"/>
          <w:szCs w:val="24"/>
        </w:rPr>
        <w:t>“</w:t>
      </w:r>
      <w:r w:rsidR="007E7818" w:rsidRPr="00505A6D">
        <w:rPr>
          <w:rFonts w:ascii="Times New Roman" w:hAnsi="Times New Roman" w:cs="Times New Roman"/>
          <w:sz w:val="24"/>
          <w:szCs w:val="24"/>
        </w:rPr>
        <w:t xml:space="preserve"> реторика </w:t>
      </w:r>
      <w:r w:rsidR="007E7818" w:rsidRPr="00505A6D">
        <w:rPr>
          <w:rFonts w:ascii="Times New Roman" w:hAnsi="Times New Roman" w:cs="Times New Roman"/>
          <w:sz w:val="24"/>
          <w:szCs w:val="24"/>
        </w:rPr>
        <w:lastRenderedPageBreak/>
        <w:t xml:space="preserve">не е истинска </w:t>
      </w:r>
      <w:r w:rsidR="001155AD">
        <w:rPr>
          <w:rFonts w:ascii="Times New Roman" w:hAnsi="Times New Roman" w:cs="Times New Roman"/>
          <w:sz w:val="24"/>
          <w:szCs w:val="24"/>
        </w:rPr>
        <w:t>„</w:t>
      </w:r>
      <w:r w:rsidR="007E7818" w:rsidRPr="00505A6D">
        <w:rPr>
          <w:rFonts w:ascii="Times New Roman" w:hAnsi="Times New Roman" w:cs="Times New Roman"/>
          <w:sz w:val="24"/>
          <w:szCs w:val="24"/>
        </w:rPr>
        <w:t>груповост</w:t>
      </w:r>
      <w:r w:rsidR="001155AD">
        <w:rPr>
          <w:rFonts w:ascii="Times New Roman" w:hAnsi="Times New Roman" w:cs="Times New Roman"/>
          <w:sz w:val="24"/>
          <w:szCs w:val="24"/>
        </w:rPr>
        <w:t>“</w:t>
      </w:r>
      <w:r w:rsidR="007E7818" w:rsidRPr="00505A6D">
        <w:rPr>
          <w:rFonts w:ascii="Times New Roman" w:hAnsi="Times New Roman" w:cs="Times New Roman"/>
          <w:sz w:val="24"/>
          <w:szCs w:val="24"/>
        </w:rPr>
        <w:t xml:space="preserve">, а е проявление най-вече на интересите на лидерите, които не винаги съвпадат с интересите на останалите членове на общността. </w:t>
      </w:r>
      <w:r w:rsidR="004E0796" w:rsidRPr="00505A6D">
        <w:rPr>
          <w:rFonts w:ascii="Times New Roman" w:hAnsi="Times New Roman" w:cs="Times New Roman"/>
          <w:sz w:val="24"/>
          <w:szCs w:val="24"/>
        </w:rPr>
        <w:t xml:space="preserve">Неговата рамка за социална мобилизация </w:t>
      </w:r>
      <w:r w:rsidR="007E7818" w:rsidRPr="00505A6D">
        <w:rPr>
          <w:rFonts w:ascii="Times New Roman" w:hAnsi="Times New Roman" w:cs="Times New Roman"/>
          <w:sz w:val="24"/>
          <w:szCs w:val="24"/>
        </w:rPr>
        <w:t>дава възможност да се проследяват</w:t>
      </w:r>
      <w:r w:rsidR="00785387" w:rsidRPr="00505A6D">
        <w:rPr>
          <w:rFonts w:ascii="Times New Roman" w:hAnsi="Times New Roman" w:cs="Times New Roman"/>
          <w:sz w:val="24"/>
          <w:szCs w:val="24"/>
        </w:rPr>
        <w:t xml:space="preserve"> и анализират</w:t>
      </w:r>
      <w:r w:rsidR="007E7818" w:rsidRPr="00505A6D">
        <w:rPr>
          <w:rFonts w:ascii="Times New Roman" w:hAnsi="Times New Roman" w:cs="Times New Roman"/>
          <w:sz w:val="24"/>
          <w:szCs w:val="24"/>
        </w:rPr>
        <w:t xml:space="preserve"> механизмите на създава</w:t>
      </w:r>
      <w:r w:rsidR="006336D4" w:rsidRPr="00505A6D">
        <w:rPr>
          <w:rFonts w:ascii="Times New Roman" w:hAnsi="Times New Roman" w:cs="Times New Roman"/>
          <w:sz w:val="24"/>
          <w:szCs w:val="24"/>
        </w:rPr>
        <w:t>не и поддържане на</w:t>
      </w:r>
      <w:r w:rsidR="004E0796" w:rsidRPr="00505A6D">
        <w:rPr>
          <w:rFonts w:ascii="Times New Roman" w:hAnsi="Times New Roman" w:cs="Times New Roman"/>
          <w:sz w:val="24"/>
          <w:szCs w:val="24"/>
        </w:rPr>
        <w:t xml:space="preserve"> </w:t>
      </w:r>
      <w:r w:rsidR="001155AD">
        <w:rPr>
          <w:rFonts w:ascii="Times New Roman" w:hAnsi="Times New Roman" w:cs="Times New Roman"/>
          <w:sz w:val="24"/>
          <w:szCs w:val="24"/>
        </w:rPr>
        <w:t>„</w:t>
      </w:r>
      <w:r w:rsidR="004E0796" w:rsidRPr="00505A6D">
        <w:rPr>
          <w:rFonts w:ascii="Times New Roman" w:hAnsi="Times New Roman" w:cs="Times New Roman"/>
          <w:sz w:val="24"/>
          <w:szCs w:val="24"/>
        </w:rPr>
        <w:t>груповостта</w:t>
      </w:r>
      <w:r w:rsidR="001155AD">
        <w:rPr>
          <w:rFonts w:ascii="Times New Roman" w:hAnsi="Times New Roman" w:cs="Times New Roman"/>
          <w:sz w:val="24"/>
          <w:szCs w:val="24"/>
        </w:rPr>
        <w:t>“</w:t>
      </w:r>
      <w:r w:rsidR="004C512C" w:rsidRPr="00505A6D">
        <w:rPr>
          <w:rFonts w:ascii="Times New Roman" w:hAnsi="Times New Roman" w:cs="Times New Roman"/>
          <w:sz w:val="24"/>
          <w:szCs w:val="24"/>
        </w:rPr>
        <w:t>.</w:t>
      </w:r>
    </w:p>
    <w:p w:rsidR="00FA105E" w:rsidRPr="00505A6D" w:rsidRDefault="001B22AC" w:rsidP="0076496A">
      <w:pPr>
        <w:spacing w:after="0" w:line="360" w:lineRule="auto"/>
        <w:ind w:firstLine="709"/>
        <w:jc w:val="both"/>
        <w:rPr>
          <w:rFonts w:ascii="Times New Roman" w:hAnsi="Times New Roman" w:cs="Times New Roman"/>
          <w:sz w:val="24"/>
          <w:szCs w:val="24"/>
        </w:rPr>
      </w:pPr>
      <w:r w:rsidRPr="00505A6D">
        <w:rPr>
          <w:rFonts w:ascii="Times New Roman" w:hAnsi="Times New Roman" w:cs="Times New Roman"/>
          <w:sz w:val="24"/>
          <w:szCs w:val="24"/>
        </w:rPr>
        <w:t xml:space="preserve">Разбира се, </w:t>
      </w:r>
      <w:r w:rsidR="004E0796" w:rsidRPr="00505A6D">
        <w:rPr>
          <w:rFonts w:ascii="Times New Roman" w:hAnsi="Times New Roman" w:cs="Times New Roman"/>
          <w:sz w:val="24"/>
          <w:szCs w:val="24"/>
        </w:rPr>
        <w:t xml:space="preserve">би било уместно да се твърди, че неговата теоретична рамка </w:t>
      </w:r>
      <w:r w:rsidR="00C82761" w:rsidRPr="00505A6D">
        <w:rPr>
          <w:rFonts w:ascii="Times New Roman" w:hAnsi="Times New Roman" w:cs="Times New Roman"/>
          <w:sz w:val="24"/>
          <w:szCs w:val="24"/>
        </w:rPr>
        <w:t xml:space="preserve">следва </w:t>
      </w:r>
      <w:r w:rsidR="004E0796" w:rsidRPr="00505A6D">
        <w:rPr>
          <w:rFonts w:ascii="Times New Roman" w:hAnsi="Times New Roman" w:cs="Times New Roman"/>
          <w:sz w:val="24"/>
          <w:szCs w:val="24"/>
        </w:rPr>
        <w:t xml:space="preserve">да се използва внимателно и </w:t>
      </w:r>
      <w:r w:rsidR="00DF18FA" w:rsidRPr="00505A6D">
        <w:rPr>
          <w:rFonts w:ascii="Times New Roman" w:hAnsi="Times New Roman" w:cs="Times New Roman"/>
          <w:sz w:val="24"/>
          <w:szCs w:val="24"/>
        </w:rPr>
        <w:t>да се прилага в конкретни контексти</w:t>
      </w:r>
      <w:r w:rsidR="004E0796" w:rsidRPr="00505A6D">
        <w:rPr>
          <w:rFonts w:ascii="Times New Roman" w:hAnsi="Times New Roman" w:cs="Times New Roman"/>
          <w:sz w:val="24"/>
          <w:szCs w:val="24"/>
        </w:rPr>
        <w:t>, като се следи за спецификите</w:t>
      </w:r>
      <w:r w:rsidR="00B240DF" w:rsidRPr="00505A6D">
        <w:rPr>
          <w:rFonts w:ascii="Times New Roman" w:hAnsi="Times New Roman" w:cs="Times New Roman"/>
          <w:sz w:val="24"/>
          <w:szCs w:val="24"/>
        </w:rPr>
        <w:t xml:space="preserve"> и историческите особености на от</w:t>
      </w:r>
      <w:r w:rsidR="00596734" w:rsidRPr="00505A6D">
        <w:rPr>
          <w:rFonts w:ascii="Times New Roman" w:hAnsi="Times New Roman" w:cs="Times New Roman"/>
          <w:sz w:val="24"/>
          <w:szCs w:val="24"/>
        </w:rPr>
        <w:t>делните случаи</w:t>
      </w:r>
      <w:r w:rsidR="00B240DF" w:rsidRPr="00505A6D">
        <w:rPr>
          <w:rFonts w:ascii="Times New Roman" w:hAnsi="Times New Roman" w:cs="Times New Roman"/>
          <w:sz w:val="24"/>
          <w:szCs w:val="24"/>
        </w:rPr>
        <w:t xml:space="preserve">. </w:t>
      </w:r>
      <w:r w:rsidR="00514704" w:rsidRPr="00505A6D">
        <w:rPr>
          <w:rFonts w:ascii="Times New Roman" w:hAnsi="Times New Roman" w:cs="Times New Roman"/>
          <w:sz w:val="24"/>
          <w:szCs w:val="24"/>
        </w:rPr>
        <w:t>Също така</w:t>
      </w:r>
      <w:r w:rsidR="00951CBA" w:rsidRPr="00505A6D">
        <w:rPr>
          <w:rFonts w:ascii="Times New Roman" w:hAnsi="Times New Roman" w:cs="Times New Roman"/>
          <w:sz w:val="24"/>
          <w:szCs w:val="24"/>
        </w:rPr>
        <w:t>, к</w:t>
      </w:r>
      <w:r w:rsidR="00B240DF" w:rsidRPr="00505A6D">
        <w:rPr>
          <w:rFonts w:ascii="Times New Roman" w:hAnsi="Times New Roman" w:cs="Times New Roman"/>
          <w:sz w:val="24"/>
          <w:szCs w:val="24"/>
        </w:rPr>
        <w:t xml:space="preserve">акто </w:t>
      </w:r>
      <w:r w:rsidR="001155AD" w:rsidRPr="00505A6D">
        <w:rPr>
          <w:rFonts w:ascii="Times New Roman" w:hAnsi="Times New Roman" w:cs="Times New Roman"/>
          <w:sz w:val="24"/>
          <w:szCs w:val="24"/>
        </w:rPr>
        <w:t xml:space="preserve">посочва </w:t>
      </w:r>
      <w:r w:rsidR="00951CBA" w:rsidRPr="00505A6D">
        <w:rPr>
          <w:rFonts w:ascii="Times New Roman" w:hAnsi="Times New Roman" w:cs="Times New Roman"/>
          <w:sz w:val="24"/>
          <w:szCs w:val="24"/>
        </w:rPr>
        <w:t xml:space="preserve">Малесевич </w:t>
      </w:r>
      <w:r w:rsidR="00E4135E" w:rsidRPr="00505A6D">
        <w:rPr>
          <w:rFonts w:ascii="Times New Roman" w:hAnsi="Times New Roman" w:cs="Times New Roman"/>
          <w:sz w:val="24"/>
          <w:szCs w:val="24"/>
        </w:rPr>
        <w:t>(</w:t>
      </w:r>
      <w:r w:rsidR="00C82761" w:rsidRPr="00505A6D">
        <w:rPr>
          <w:rFonts w:ascii="Times New Roman" w:hAnsi="Times New Roman" w:cs="Times New Roman"/>
          <w:sz w:val="24"/>
          <w:szCs w:val="24"/>
          <w:lang w:val="en-US"/>
        </w:rPr>
        <w:t>Malesevic</w:t>
      </w:r>
      <w:r w:rsidR="00C82761" w:rsidRPr="00505A6D">
        <w:rPr>
          <w:rFonts w:ascii="Times New Roman" w:hAnsi="Times New Roman" w:cs="Times New Roman"/>
          <w:sz w:val="24"/>
          <w:szCs w:val="24"/>
        </w:rPr>
        <w:t xml:space="preserve"> 2006: 700</w:t>
      </w:r>
      <w:r w:rsidR="00E4135E" w:rsidRPr="00505A6D">
        <w:rPr>
          <w:rFonts w:ascii="Times New Roman" w:hAnsi="Times New Roman" w:cs="Times New Roman"/>
          <w:sz w:val="24"/>
          <w:szCs w:val="24"/>
        </w:rPr>
        <w:t>)</w:t>
      </w:r>
      <w:r w:rsidR="00951CBA" w:rsidRPr="00505A6D">
        <w:rPr>
          <w:rFonts w:ascii="Times New Roman" w:hAnsi="Times New Roman" w:cs="Times New Roman"/>
          <w:sz w:val="24"/>
          <w:szCs w:val="24"/>
        </w:rPr>
        <w:t xml:space="preserve">, </w:t>
      </w:r>
      <w:r w:rsidR="00DF18FA" w:rsidRPr="00505A6D">
        <w:rPr>
          <w:rFonts w:ascii="Times New Roman" w:hAnsi="Times New Roman" w:cs="Times New Roman"/>
          <w:sz w:val="24"/>
          <w:szCs w:val="24"/>
        </w:rPr>
        <w:t>отказът</w:t>
      </w:r>
      <w:r w:rsidRPr="00505A6D">
        <w:rPr>
          <w:rFonts w:ascii="Times New Roman" w:hAnsi="Times New Roman" w:cs="Times New Roman"/>
          <w:sz w:val="24"/>
          <w:szCs w:val="24"/>
        </w:rPr>
        <w:t xml:space="preserve"> </w:t>
      </w:r>
      <w:r w:rsidR="00E4135E" w:rsidRPr="00505A6D">
        <w:rPr>
          <w:rFonts w:ascii="Times New Roman" w:hAnsi="Times New Roman" w:cs="Times New Roman"/>
          <w:sz w:val="24"/>
          <w:szCs w:val="24"/>
        </w:rPr>
        <w:t>на Бруб</w:t>
      </w:r>
      <w:r w:rsidR="001155AD">
        <w:rPr>
          <w:rFonts w:ascii="Times New Roman" w:hAnsi="Times New Roman" w:cs="Times New Roman"/>
          <w:sz w:val="24"/>
          <w:szCs w:val="24"/>
        </w:rPr>
        <w:t>е</w:t>
      </w:r>
      <w:r w:rsidR="00E4135E" w:rsidRPr="00505A6D">
        <w:rPr>
          <w:rFonts w:ascii="Times New Roman" w:hAnsi="Times New Roman" w:cs="Times New Roman"/>
          <w:sz w:val="24"/>
          <w:szCs w:val="24"/>
        </w:rPr>
        <w:t>йкър да използва</w:t>
      </w:r>
      <w:r w:rsidRPr="00505A6D">
        <w:rPr>
          <w:rFonts w:ascii="Times New Roman" w:hAnsi="Times New Roman" w:cs="Times New Roman"/>
          <w:sz w:val="24"/>
          <w:szCs w:val="24"/>
        </w:rPr>
        <w:t xml:space="preserve"> </w:t>
      </w:r>
      <w:r w:rsidR="00A04209" w:rsidRPr="00505A6D">
        <w:rPr>
          <w:rFonts w:ascii="Times New Roman" w:hAnsi="Times New Roman" w:cs="Times New Roman"/>
          <w:sz w:val="24"/>
          <w:szCs w:val="24"/>
        </w:rPr>
        <w:t xml:space="preserve">концепцията „група“ </w:t>
      </w:r>
      <w:r w:rsidR="00E612DE">
        <w:rPr>
          <w:rFonts w:ascii="Times New Roman" w:hAnsi="Times New Roman" w:cs="Times New Roman"/>
          <w:sz w:val="24"/>
          <w:szCs w:val="24"/>
        </w:rPr>
        <w:t xml:space="preserve">при </w:t>
      </w:r>
      <w:r w:rsidR="00DF18FA" w:rsidRPr="00505A6D">
        <w:rPr>
          <w:rFonts w:ascii="Times New Roman" w:hAnsi="Times New Roman" w:cs="Times New Roman"/>
          <w:sz w:val="24"/>
          <w:szCs w:val="24"/>
        </w:rPr>
        <w:t>анализи на</w:t>
      </w:r>
      <w:r w:rsidRPr="00505A6D">
        <w:rPr>
          <w:rFonts w:ascii="Times New Roman" w:hAnsi="Times New Roman" w:cs="Times New Roman"/>
          <w:sz w:val="24"/>
          <w:szCs w:val="24"/>
        </w:rPr>
        <w:t xml:space="preserve"> емпиричен материал</w:t>
      </w:r>
      <w:r w:rsidR="00A04209" w:rsidRPr="00505A6D">
        <w:rPr>
          <w:rFonts w:ascii="Times New Roman" w:hAnsi="Times New Roman" w:cs="Times New Roman"/>
          <w:sz w:val="24"/>
          <w:szCs w:val="24"/>
        </w:rPr>
        <w:t xml:space="preserve"> създава известни проблеми</w:t>
      </w:r>
      <w:r w:rsidR="00E612DE">
        <w:rPr>
          <w:rFonts w:ascii="Times New Roman" w:hAnsi="Times New Roman" w:cs="Times New Roman"/>
          <w:sz w:val="24"/>
          <w:szCs w:val="24"/>
        </w:rPr>
        <w:t xml:space="preserve">. </w:t>
      </w:r>
      <w:r w:rsidR="00A04209" w:rsidRPr="00505A6D">
        <w:rPr>
          <w:rFonts w:ascii="Times New Roman" w:hAnsi="Times New Roman" w:cs="Times New Roman"/>
          <w:sz w:val="24"/>
          <w:szCs w:val="24"/>
        </w:rPr>
        <w:t>Това, че Б</w:t>
      </w:r>
      <w:r w:rsidR="00BB78DF" w:rsidRPr="00505A6D">
        <w:rPr>
          <w:rFonts w:ascii="Times New Roman" w:hAnsi="Times New Roman" w:cs="Times New Roman"/>
          <w:sz w:val="24"/>
          <w:szCs w:val="24"/>
        </w:rPr>
        <w:t xml:space="preserve">рубейкър не предлага друга категория </w:t>
      </w:r>
      <w:r w:rsidR="00A04209" w:rsidRPr="00505A6D">
        <w:rPr>
          <w:rFonts w:ascii="Times New Roman" w:hAnsi="Times New Roman" w:cs="Times New Roman"/>
          <w:sz w:val="24"/>
          <w:szCs w:val="24"/>
        </w:rPr>
        <w:t xml:space="preserve">вместо </w:t>
      </w:r>
      <w:r w:rsidR="001155AD">
        <w:rPr>
          <w:rFonts w:ascii="Times New Roman" w:hAnsi="Times New Roman" w:cs="Times New Roman"/>
          <w:sz w:val="24"/>
          <w:szCs w:val="24"/>
        </w:rPr>
        <w:t>„групата“,</w:t>
      </w:r>
      <w:r w:rsidR="00A04209" w:rsidRPr="00505A6D">
        <w:rPr>
          <w:rFonts w:ascii="Times New Roman" w:hAnsi="Times New Roman" w:cs="Times New Roman"/>
          <w:sz w:val="24"/>
          <w:szCs w:val="24"/>
        </w:rPr>
        <w:t xml:space="preserve"> </w:t>
      </w:r>
      <w:r w:rsidR="00BB78DF" w:rsidRPr="00505A6D">
        <w:rPr>
          <w:rFonts w:ascii="Times New Roman" w:hAnsi="Times New Roman" w:cs="Times New Roman"/>
          <w:sz w:val="24"/>
          <w:szCs w:val="24"/>
        </w:rPr>
        <w:t xml:space="preserve">затруднява </w:t>
      </w:r>
      <w:r w:rsidR="00A04209" w:rsidRPr="00505A6D">
        <w:rPr>
          <w:rFonts w:ascii="Times New Roman" w:hAnsi="Times New Roman" w:cs="Times New Roman"/>
          <w:sz w:val="24"/>
          <w:szCs w:val="24"/>
        </w:rPr>
        <w:t xml:space="preserve">както мисленето и </w:t>
      </w:r>
      <w:r w:rsidR="00BB78DF" w:rsidRPr="00505A6D">
        <w:rPr>
          <w:rFonts w:ascii="Times New Roman" w:hAnsi="Times New Roman" w:cs="Times New Roman"/>
          <w:sz w:val="24"/>
          <w:szCs w:val="24"/>
        </w:rPr>
        <w:t>писането</w:t>
      </w:r>
      <w:r w:rsidR="00A04209" w:rsidRPr="00505A6D">
        <w:rPr>
          <w:rFonts w:ascii="Times New Roman" w:hAnsi="Times New Roman" w:cs="Times New Roman"/>
          <w:sz w:val="24"/>
          <w:szCs w:val="24"/>
        </w:rPr>
        <w:t>, така</w:t>
      </w:r>
      <w:r w:rsidR="00BB78DF" w:rsidRPr="00505A6D">
        <w:rPr>
          <w:rFonts w:ascii="Times New Roman" w:hAnsi="Times New Roman" w:cs="Times New Roman"/>
          <w:sz w:val="24"/>
          <w:szCs w:val="24"/>
        </w:rPr>
        <w:t xml:space="preserve"> и разпростр</w:t>
      </w:r>
      <w:r w:rsidR="00554831" w:rsidRPr="00505A6D">
        <w:rPr>
          <w:rFonts w:ascii="Times New Roman" w:hAnsi="Times New Roman" w:cs="Times New Roman"/>
          <w:sz w:val="24"/>
          <w:szCs w:val="24"/>
        </w:rPr>
        <w:t>анението на идеите за етничността и нациообразуването</w:t>
      </w:r>
      <w:r w:rsidR="00A04209" w:rsidRPr="00505A6D">
        <w:rPr>
          <w:rFonts w:ascii="Times New Roman" w:hAnsi="Times New Roman" w:cs="Times New Roman"/>
          <w:sz w:val="24"/>
          <w:szCs w:val="24"/>
        </w:rPr>
        <w:t xml:space="preserve"> сред </w:t>
      </w:r>
      <w:r w:rsidR="00C82761" w:rsidRPr="00505A6D">
        <w:rPr>
          <w:rFonts w:ascii="Times New Roman" w:hAnsi="Times New Roman" w:cs="Times New Roman"/>
          <w:sz w:val="24"/>
          <w:szCs w:val="24"/>
        </w:rPr>
        <w:t>широката публика .</w:t>
      </w:r>
    </w:p>
    <w:p w:rsidR="00A20834" w:rsidRPr="00505A6D" w:rsidRDefault="009D5495" w:rsidP="0076496A">
      <w:pPr>
        <w:spacing w:after="0" w:line="360" w:lineRule="auto"/>
        <w:ind w:firstLine="709"/>
        <w:jc w:val="both"/>
        <w:rPr>
          <w:rFonts w:ascii="Times New Roman" w:hAnsi="Times New Roman" w:cs="Times New Roman"/>
          <w:sz w:val="24"/>
          <w:szCs w:val="24"/>
        </w:rPr>
      </w:pPr>
      <w:r w:rsidRPr="00505A6D">
        <w:rPr>
          <w:rFonts w:ascii="Times New Roman" w:hAnsi="Times New Roman" w:cs="Times New Roman"/>
          <w:sz w:val="24"/>
          <w:szCs w:val="24"/>
        </w:rPr>
        <w:t>Следващия</w:t>
      </w:r>
      <w:r w:rsidR="00E612DE">
        <w:rPr>
          <w:rFonts w:ascii="Times New Roman" w:hAnsi="Times New Roman" w:cs="Times New Roman"/>
          <w:sz w:val="24"/>
          <w:szCs w:val="24"/>
        </w:rPr>
        <w:t>т</w:t>
      </w:r>
      <w:r w:rsidR="0021454A" w:rsidRPr="00505A6D">
        <w:rPr>
          <w:rFonts w:ascii="Times New Roman" w:hAnsi="Times New Roman" w:cs="Times New Roman"/>
          <w:sz w:val="24"/>
          <w:szCs w:val="24"/>
        </w:rPr>
        <w:t xml:space="preserve"> текст, който</w:t>
      </w:r>
      <w:r w:rsidR="00413B1C" w:rsidRPr="00505A6D">
        <w:rPr>
          <w:rFonts w:ascii="Times New Roman" w:hAnsi="Times New Roman" w:cs="Times New Roman"/>
          <w:sz w:val="24"/>
          <w:szCs w:val="24"/>
        </w:rPr>
        <w:t xml:space="preserve"> разгле</w:t>
      </w:r>
      <w:r w:rsidR="0021454A" w:rsidRPr="00505A6D">
        <w:rPr>
          <w:rFonts w:ascii="Times New Roman" w:hAnsi="Times New Roman" w:cs="Times New Roman"/>
          <w:sz w:val="24"/>
          <w:szCs w:val="24"/>
        </w:rPr>
        <w:t>ж</w:t>
      </w:r>
      <w:r w:rsidR="00413B1C" w:rsidRPr="00505A6D">
        <w:rPr>
          <w:rFonts w:ascii="Times New Roman" w:hAnsi="Times New Roman" w:cs="Times New Roman"/>
          <w:sz w:val="24"/>
          <w:szCs w:val="24"/>
        </w:rPr>
        <w:t>дам</w:t>
      </w:r>
      <w:r w:rsidR="00E612DE">
        <w:rPr>
          <w:rFonts w:ascii="Times New Roman" w:hAnsi="Times New Roman" w:cs="Times New Roman"/>
          <w:sz w:val="24"/>
          <w:szCs w:val="24"/>
        </w:rPr>
        <w:t>,</w:t>
      </w:r>
      <w:r w:rsidR="00413B1C" w:rsidRPr="00505A6D">
        <w:rPr>
          <w:rFonts w:ascii="Times New Roman" w:hAnsi="Times New Roman" w:cs="Times New Roman"/>
          <w:sz w:val="24"/>
          <w:szCs w:val="24"/>
        </w:rPr>
        <w:t xml:space="preserve"> е на Арджун Ападурай</w:t>
      </w:r>
      <w:r w:rsidR="00743DAD" w:rsidRPr="00505A6D">
        <w:rPr>
          <w:rFonts w:ascii="Times New Roman" w:hAnsi="Times New Roman" w:cs="Times New Roman"/>
          <w:sz w:val="24"/>
          <w:szCs w:val="24"/>
        </w:rPr>
        <w:t xml:space="preserve">, който предлага </w:t>
      </w:r>
      <w:r w:rsidR="00B568DD" w:rsidRPr="00505A6D">
        <w:rPr>
          <w:rFonts w:ascii="Times New Roman" w:hAnsi="Times New Roman" w:cs="Times New Roman"/>
          <w:sz w:val="24"/>
          <w:szCs w:val="24"/>
        </w:rPr>
        <w:t>съвсем различен прочит на</w:t>
      </w:r>
      <w:r w:rsidR="00413B1C" w:rsidRPr="00505A6D">
        <w:rPr>
          <w:rFonts w:ascii="Times New Roman" w:hAnsi="Times New Roman" w:cs="Times New Roman"/>
          <w:sz w:val="24"/>
          <w:szCs w:val="24"/>
        </w:rPr>
        <w:t xml:space="preserve"> етничността, </w:t>
      </w:r>
      <w:r w:rsidR="00743DAD" w:rsidRPr="00505A6D">
        <w:rPr>
          <w:rFonts w:ascii="Times New Roman" w:hAnsi="Times New Roman" w:cs="Times New Roman"/>
          <w:sz w:val="24"/>
          <w:szCs w:val="24"/>
        </w:rPr>
        <w:t xml:space="preserve">а именно </w:t>
      </w:r>
      <w:r w:rsidR="00413B1C" w:rsidRPr="00505A6D">
        <w:rPr>
          <w:rFonts w:ascii="Times New Roman" w:hAnsi="Times New Roman" w:cs="Times New Roman"/>
          <w:sz w:val="24"/>
          <w:szCs w:val="24"/>
        </w:rPr>
        <w:t>като театър на несигурността в глобалния свят</w:t>
      </w:r>
      <w:r w:rsidR="0021454A" w:rsidRPr="00505A6D">
        <w:rPr>
          <w:rFonts w:ascii="Times New Roman" w:hAnsi="Times New Roman" w:cs="Times New Roman"/>
          <w:sz w:val="24"/>
          <w:szCs w:val="24"/>
        </w:rPr>
        <w:t>. В</w:t>
      </w:r>
      <w:r w:rsidR="00991CDE" w:rsidRPr="00505A6D">
        <w:rPr>
          <w:rFonts w:ascii="Times New Roman" w:hAnsi="Times New Roman" w:cs="Times New Roman"/>
          <w:sz w:val="24"/>
          <w:szCs w:val="24"/>
        </w:rPr>
        <w:t xml:space="preserve"> статията си </w:t>
      </w:r>
      <w:r w:rsidR="009B2468" w:rsidRPr="00505A6D">
        <w:rPr>
          <w:rFonts w:ascii="Times New Roman" w:hAnsi="Times New Roman" w:cs="Times New Roman"/>
          <w:sz w:val="24"/>
          <w:szCs w:val="24"/>
        </w:rPr>
        <w:t>„Сигурна смърт: етничното насилие в ерата на глобализацията“ (</w:t>
      </w:r>
      <w:r w:rsidR="00CB5B8E" w:rsidRPr="00505A6D">
        <w:rPr>
          <w:rFonts w:ascii="Times New Roman" w:hAnsi="Times New Roman" w:cs="Times New Roman"/>
          <w:sz w:val="24"/>
          <w:szCs w:val="24"/>
        </w:rPr>
        <w:t>„</w:t>
      </w:r>
      <w:r w:rsidR="00CB5B8E" w:rsidRPr="00505A6D">
        <w:rPr>
          <w:rFonts w:ascii="Times New Roman" w:hAnsi="Times New Roman" w:cs="Times New Roman"/>
          <w:sz w:val="24"/>
          <w:szCs w:val="24"/>
          <w:lang w:val="en-US"/>
        </w:rPr>
        <w:t>Dead</w:t>
      </w:r>
      <w:r w:rsidR="00CB5B8E" w:rsidRPr="00505A6D">
        <w:rPr>
          <w:rFonts w:ascii="Times New Roman" w:hAnsi="Times New Roman" w:cs="Times New Roman"/>
          <w:sz w:val="24"/>
          <w:szCs w:val="24"/>
        </w:rPr>
        <w:t xml:space="preserve"> </w:t>
      </w:r>
      <w:r w:rsidR="00CB5B8E" w:rsidRPr="00505A6D">
        <w:rPr>
          <w:rFonts w:ascii="Times New Roman" w:hAnsi="Times New Roman" w:cs="Times New Roman"/>
          <w:sz w:val="24"/>
          <w:szCs w:val="24"/>
          <w:lang w:val="en-US"/>
        </w:rPr>
        <w:t>Certa</w:t>
      </w:r>
      <w:r w:rsidR="009B2468" w:rsidRPr="00505A6D">
        <w:rPr>
          <w:rFonts w:ascii="Times New Roman" w:hAnsi="Times New Roman" w:cs="Times New Roman"/>
          <w:sz w:val="24"/>
          <w:szCs w:val="24"/>
          <w:lang w:val="en-US"/>
        </w:rPr>
        <w:t>inty</w:t>
      </w:r>
      <w:r w:rsidR="009B2468" w:rsidRPr="00505A6D">
        <w:rPr>
          <w:rFonts w:ascii="Times New Roman" w:hAnsi="Times New Roman" w:cs="Times New Roman"/>
          <w:sz w:val="24"/>
          <w:szCs w:val="24"/>
        </w:rPr>
        <w:t xml:space="preserve">: </w:t>
      </w:r>
      <w:r w:rsidR="009B2468" w:rsidRPr="00505A6D">
        <w:rPr>
          <w:rFonts w:ascii="Times New Roman" w:hAnsi="Times New Roman" w:cs="Times New Roman"/>
          <w:sz w:val="24"/>
          <w:szCs w:val="24"/>
          <w:lang w:val="en-US"/>
        </w:rPr>
        <w:t>Ethnic</w:t>
      </w:r>
      <w:r w:rsidR="009B2468" w:rsidRPr="00505A6D">
        <w:rPr>
          <w:rFonts w:ascii="Times New Roman" w:hAnsi="Times New Roman" w:cs="Times New Roman"/>
          <w:sz w:val="24"/>
          <w:szCs w:val="24"/>
        </w:rPr>
        <w:t xml:space="preserve"> </w:t>
      </w:r>
      <w:r w:rsidR="009B2468" w:rsidRPr="00505A6D">
        <w:rPr>
          <w:rFonts w:ascii="Times New Roman" w:hAnsi="Times New Roman" w:cs="Times New Roman"/>
          <w:sz w:val="24"/>
          <w:szCs w:val="24"/>
          <w:lang w:val="en-US"/>
        </w:rPr>
        <w:t>Violence</w:t>
      </w:r>
      <w:r w:rsidR="009B2468" w:rsidRPr="00505A6D">
        <w:rPr>
          <w:rFonts w:ascii="Times New Roman" w:hAnsi="Times New Roman" w:cs="Times New Roman"/>
          <w:sz w:val="24"/>
          <w:szCs w:val="24"/>
        </w:rPr>
        <w:t xml:space="preserve"> </w:t>
      </w:r>
      <w:r w:rsidR="009B2468" w:rsidRPr="00505A6D">
        <w:rPr>
          <w:rFonts w:ascii="Times New Roman" w:hAnsi="Times New Roman" w:cs="Times New Roman"/>
          <w:sz w:val="24"/>
          <w:szCs w:val="24"/>
          <w:lang w:val="en-US"/>
        </w:rPr>
        <w:t>in</w:t>
      </w:r>
      <w:r w:rsidR="009B2468" w:rsidRPr="00505A6D">
        <w:rPr>
          <w:rFonts w:ascii="Times New Roman" w:hAnsi="Times New Roman" w:cs="Times New Roman"/>
          <w:sz w:val="24"/>
          <w:szCs w:val="24"/>
        </w:rPr>
        <w:t xml:space="preserve"> </w:t>
      </w:r>
      <w:r w:rsidR="009B2468" w:rsidRPr="00505A6D">
        <w:rPr>
          <w:rFonts w:ascii="Times New Roman" w:hAnsi="Times New Roman" w:cs="Times New Roman"/>
          <w:sz w:val="24"/>
          <w:szCs w:val="24"/>
          <w:lang w:val="en-US"/>
        </w:rPr>
        <w:t>the</w:t>
      </w:r>
      <w:r w:rsidR="009B2468" w:rsidRPr="00505A6D">
        <w:rPr>
          <w:rFonts w:ascii="Times New Roman" w:hAnsi="Times New Roman" w:cs="Times New Roman"/>
          <w:sz w:val="24"/>
          <w:szCs w:val="24"/>
        </w:rPr>
        <w:t xml:space="preserve"> Е</w:t>
      </w:r>
      <w:r w:rsidR="005732D7" w:rsidRPr="00505A6D">
        <w:rPr>
          <w:rFonts w:ascii="Times New Roman" w:hAnsi="Times New Roman" w:cs="Times New Roman"/>
          <w:sz w:val="24"/>
          <w:szCs w:val="24"/>
          <w:lang w:val="en-US"/>
        </w:rPr>
        <w:t>ra</w:t>
      </w:r>
      <w:r w:rsidR="005732D7" w:rsidRPr="00505A6D">
        <w:rPr>
          <w:rFonts w:ascii="Times New Roman" w:hAnsi="Times New Roman" w:cs="Times New Roman"/>
          <w:sz w:val="24"/>
          <w:szCs w:val="24"/>
        </w:rPr>
        <w:t xml:space="preserve"> </w:t>
      </w:r>
      <w:r w:rsidR="005732D7" w:rsidRPr="00505A6D">
        <w:rPr>
          <w:rFonts w:ascii="Times New Roman" w:hAnsi="Times New Roman" w:cs="Times New Roman"/>
          <w:sz w:val="24"/>
          <w:szCs w:val="24"/>
          <w:lang w:val="en-US"/>
        </w:rPr>
        <w:t>of</w:t>
      </w:r>
      <w:r w:rsidR="005732D7" w:rsidRPr="00505A6D">
        <w:rPr>
          <w:rFonts w:ascii="Times New Roman" w:hAnsi="Times New Roman" w:cs="Times New Roman"/>
          <w:sz w:val="24"/>
          <w:szCs w:val="24"/>
        </w:rPr>
        <w:t xml:space="preserve"> </w:t>
      </w:r>
      <w:r w:rsidR="005732D7" w:rsidRPr="00505A6D">
        <w:rPr>
          <w:rFonts w:ascii="Times New Roman" w:hAnsi="Times New Roman" w:cs="Times New Roman"/>
          <w:sz w:val="24"/>
          <w:szCs w:val="24"/>
          <w:lang w:val="en-US"/>
        </w:rPr>
        <w:t>G</w:t>
      </w:r>
      <w:r w:rsidR="00CB5B8E" w:rsidRPr="00505A6D">
        <w:rPr>
          <w:rFonts w:ascii="Times New Roman" w:hAnsi="Times New Roman" w:cs="Times New Roman"/>
          <w:sz w:val="24"/>
          <w:szCs w:val="24"/>
          <w:lang w:val="en-US"/>
        </w:rPr>
        <w:t>lobalization</w:t>
      </w:r>
      <w:r w:rsidR="00CB5B8E" w:rsidRPr="00505A6D">
        <w:rPr>
          <w:rFonts w:ascii="Times New Roman" w:hAnsi="Times New Roman" w:cs="Times New Roman"/>
          <w:sz w:val="24"/>
          <w:szCs w:val="24"/>
        </w:rPr>
        <w:t>”</w:t>
      </w:r>
      <w:r w:rsidR="009B2468" w:rsidRPr="00505A6D">
        <w:rPr>
          <w:rFonts w:ascii="Times New Roman" w:hAnsi="Times New Roman" w:cs="Times New Roman"/>
          <w:sz w:val="24"/>
          <w:szCs w:val="24"/>
        </w:rPr>
        <w:t>)</w:t>
      </w:r>
      <w:r w:rsidR="00CB5B8E" w:rsidRPr="00505A6D">
        <w:rPr>
          <w:rFonts w:ascii="Times New Roman" w:hAnsi="Times New Roman" w:cs="Times New Roman"/>
          <w:sz w:val="24"/>
          <w:szCs w:val="24"/>
        </w:rPr>
        <w:t xml:space="preserve"> </w:t>
      </w:r>
      <w:r w:rsidR="005B7FD2" w:rsidRPr="00505A6D">
        <w:rPr>
          <w:rFonts w:ascii="Times New Roman" w:hAnsi="Times New Roman" w:cs="Times New Roman"/>
          <w:sz w:val="24"/>
          <w:szCs w:val="24"/>
        </w:rPr>
        <w:t xml:space="preserve">от 1998 г. </w:t>
      </w:r>
      <w:r w:rsidR="0021454A" w:rsidRPr="00505A6D">
        <w:rPr>
          <w:rFonts w:ascii="Times New Roman" w:hAnsi="Times New Roman" w:cs="Times New Roman"/>
          <w:sz w:val="24"/>
          <w:szCs w:val="24"/>
        </w:rPr>
        <w:t>Ападурай</w:t>
      </w:r>
      <w:r w:rsidR="003F28EA" w:rsidRPr="00505A6D">
        <w:rPr>
          <w:rFonts w:ascii="Times New Roman" w:hAnsi="Times New Roman" w:cs="Times New Roman"/>
          <w:sz w:val="24"/>
          <w:szCs w:val="24"/>
        </w:rPr>
        <w:t xml:space="preserve"> </w:t>
      </w:r>
      <w:r w:rsidR="00743DAD" w:rsidRPr="00505A6D">
        <w:rPr>
          <w:rFonts w:ascii="Times New Roman" w:hAnsi="Times New Roman" w:cs="Times New Roman"/>
          <w:sz w:val="24"/>
          <w:szCs w:val="24"/>
        </w:rPr>
        <w:t xml:space="preserve">се фокусира върху </w:t>
      </w:r>
      <w:r w:rsidR="003F28EA" w:rsidRPr="00505A6D">
        <w:rPr>
          <w:rFonts w:ascii="Times New Roman" w:hAnsi="Times New Roman" w:cs="Times New Roman"/>
          <w:sz w:val="24"/>
          <w:szCs w:val="24"/>
        </w:rPr>
        <w:t xml:space="preserve">връзката </w:t>
      </w:r>
      <w:r w:rsidR="00577519" w:rsidRPr="00505A6D">
        <w:rPr>
          <w:rFonts w:ascii="Times New Roman" w:hAnsi="Times New Roman" w:cs="Times New Roman"/>
          <w:sz w:val="24"/>
          <w:szCs w:val="24"/>
        </w:rPr>
        <w:t>между етни</w:t>
      </w:r>
      <w:r w:rsidR="00743DAD" w:rsidRPr="00505A6D">
        <w:rPr>
          <w:rFonts w:ascii="Times New Roman" w:hAnsi="Times New Roman" w:cs="Times New Roman"/>
          <w:sz w:val="24"/>
          <w:szCs w:val="24"/>
        </w:rPr>
        <w:t>чността и</w:t>
      </w:r>
      <w:r w:rsidR="003F28EA" w:rsidRPr="00505A6D">
        <w:rPr>
          <w:rFonts w:ascii="Times New Roman" w:hAnsi="Times New Roman" w:cs="Times New Roman"/>
          <w:sz w:val="24"/>
          <w:szCs w:val="24"/>
        </w:rPr>
        <w:t xml:space="preserve"> </w:t>
      </w:r>
      <w:r w:rsidR="00577519" w:rsidRPr="00505A6D">
        <w:rPr>
          <w:rFonts w:ascii="Times New Roman" w:hAnsi="Times New Roman" w:cs="Times New Roman"/>
          <w:sz w:val="24"/>
          <w:szCs w:val="24"/>
        </w:rPr>
        <w:t>бруталното унищожение на тялото в конфликти</w:t>
      </w:r>
      <w:r w:rsidR="00F3655D" w:rsidRPr="00505A6D">
        <w:rPr>
          <w:rFonts w:ascii="Times New Roman" w:hAnsi="Times New Roman" w:cs="Times New Roman"/>
          <w:sz w:val="24"/>
          <w:szCs w:val="24"/>
        </w:rPr>
        <w:t xml:space="preserve"> между близки общности</w:t>
      </w:r>
      <w:r w:rsidR="00413B1C" w:rsidRPr="00505A6D">
        <w:rPr>
          <w:rFonts w:ascii="Times New Roman" w:hAnsi="Times New Roman" w:cs="Times New Roman"/>
          <w:sz w:val="24"/>
          <w:szCs w:val="24"/>
        </w:rPr>
        <w:t xml:space="preserve">. </w:t>
      </w:r>
      <w:r w:rsidR="00A20834" w:rsidRPr="00505A6D">
        <w:rPr>
          <w:rFonts w:ascii="Times New Roman" w:hAnsi="Times New Roman" w:cs="Times New Roman"/>
          <w:sz w:val="24"/>
          <w:szCs w:val="24"/>
        </w:rPr>
        <w:t>Основният въп</w:t>
      </w:r>
      <w:r w:rsidR="00E612DE">
        <w:rPr>
          <w:rFonts w:ascii="Times New Roman" w:hAnsi="Times New Roman" w:cs="Times New Roman"/>
          <w:sz w:val="24"/>
          <w:szCs w:val="24"/>
        </w:rPr>
        <w:t>рос, който задава в текста си</w:t>
      </w:r>
      <w:r w:rsidR="001155AD">
        <w:rPr>
          <w:rFonts w:ascii="Times New Roman" w:hAnsi="Times New Roman" w:cs="Times New Roman"/>
          <w:sz w:val="24"/>
          <w:szCs w:val="24"/>
        </w:rPr>
        <w:t>,</w:t>
      </w:r>
      <w:r w:rsidR="00E612DE">
        <w:rPr>
          <w:rFonts w:ascii="Times New Roman" w:hAnsi="Times New Roman" w:cs="Times New Roman"/>
          <w:sz w:val="24"/>
          <w:szCs w:val="24"/>
        </w:rPr>
        <w:t xml:space="preserve"> е</w:t>
      </w:r>
      <w:r w:rsidR="00A20834" w:rsidRPr="00505A6D">
        <w:rPr>
          <w:rFonts w:ascii="Times New Roman" w:hAnsi="Times New Roman" w:cs="Times New Roman"/>
          <w:sz w:val="24"/>
          <w:szCs w:val="24"/>
        </w:rPr>
        <w:t xml:space="preserve"> защо обикновени хора и групи извършват актове на брутално наси</w:t>
      </w:r>
      <w:r w:rsidR="00E612DE">
        <w:rPr>
          <w:rFonts w:ascii="Times New Roman" w:hAnsi="Times New Roman" w:cs="Times New Roman"/>
          <w:sz w:val="24"/>
          <w:szCs w:val="24"/>
        </w:rPr>
        <w:t xml:space="preserve">лие спрямо </w:t>
      </w:r>
      <w:r w:rsidR="001155AD">
        <w:rPr>
          <w:rFonts w:ascii="Times New Roman" w:hAnsi="Times New Roman" w:cs="Times New Roman"/>
          <w:sz w:val="24"/>
          <w:szCs w:val="24"/>
        </w:rPr>
        <w:t>„</w:t>
      </w:r>
      <w:r w:rsidR="00E612DE">
        <w:rPr>
          <w:rFonts w:ascii="Times New Roman" w:hAnsi="Times New Roman" w:cs="Times New Roman"/>
          <w:sz w:val="24"/>
          <w:szCs w:val="24"/>
        </w:rPr>
        <w:t>етничните</w:t>
      </w:r>
      <w:r w:rsidR="001155AD">
        <w:rPr>
          <w:rFonts w:ascii="Times New Roman" w:hAnsi="Times New Roman" w:cs="Times New Roman"/>
          <w:sz w:val="24"/>
          <w:szCs w:val="24"/>
        </w:rPr>
        <w:t>“</w:t>
      </w:r>
      <w:r w:rsidR="00E612DE">
        <w:rPr>
          <w:rFonts w:ascii="Times New Roman" w:hAnsi="Times New Roman" w:cs="Times New Roman"/>
          <w:sz w:val="24"/>
          <w:szCs w:val="24"/>
        </w:rPr>
        <w:t xml:space="preserve"> тела на съседи, приятели, родственици, </w:t>
      </w:r>
      <w:r w:rsidR="00A20834" w:rsidRPr="00505A6D">
        <w:rPr>
          <w:rFonts w:ascii="Times New Roman" w:hAnsi="Times New Roman" w:cs="Times New Roman"/>
          <w:sz w:val="24"/>
          <w:szCs w:val="24"/>
        </w:rPr>
        <w:t>с които са имали някаква степен на предходна близост</w:t>
      </w:r>
      <w:r w:rsidR="001155AD">
        <w:rPr>
          <w:rFonts w:ascii="Times New Roman" w:hAnsi="Times New Roman" w:cs="Times New Roman"/>
          <w:sz w:val="24"/>
          <w:szCs w:val="24"/>
        </w:rPr>
        <w:t>.</w:t>
      </w:r>
    </w:p>
    <w:p w:rsidR="00760683" w:rsidRPr="00505A6D" w:rsidRDefault="00C27C53" w:rsidP="0076496A">
      <w:pPr>
        <w:spacing w:after="0" w:line="360" w:lineRule="auto"/>
        <w:ind w:firstLine="709"/>
        <w:jc w:val="both"/>
        <w:rPr>
          <w:rFonts w:ascii="Times New Roman" w:hAnsi="Times New Roman" w:cs="Times New Roman"/>
          <w:sz w:val="24"/>
          <w:szCs w:val="24"/>
        </w:rPr>
      </w:pPr>
      <w:r w:rsidRPr="00505A6D">
        <w:rPr>
          <w:rFonts w:ascii="Times New Roman" w:hAnsi="Times New Roman" w:cs="Times New Roman"/>
          <w:sz w:val="24"/>
          <w:szCs w:val="24"/>
        </w:rPr>
        <w:t>За да даде отговор</w:t>
      </w:r>
      <w:r w:rsidR="00DD732C" w:rsidRPr="00505A6D">
        <w:rPr>
          <w:rFonts w:ascii="Times New Roman" w:hAnsi="Times New Roman" w:cs="Times New Roman"/>
          <w:sz w:val="24"/>
          <w:szCs w:val="24"/>
        </w:rPr>
        <w:t xml:space="preserve"> на този въпрос, Ападурай анализира</w:t>
      </w:r>
      <w:r w:rsidR="00760683" w:rsidRPr="00505A6D">
        <w:rPr>
          <w:rFonts w:ascii="Times New Roman" w:hAnsi="Times New Roman" w:cs="Times New Roman"/>
          <w:sz w:val="24"/>
          <w:szCs w:val="24"/>
        </w:rPr>
        <w:t xml:space="preserve"> новите черти в процесите и системите на съвременния свят. </w:t>
      </w:r>
      <w:r w:rsidR="00C342EA" w:rsidRPr="00505A6D">
        <w:rPr>
          <w:rFonts w:ascii="Times New Roman" w:hAnsi="Times New Roman" w:cs="Times New Roman"/>
          <w:sz w:val="24"/>
          <w:szCs w:val="24"/>
        </w:rPr>
        <w:t>Като теоретик на глобализацията той я определя като „набор от промени в политическ</w:t>
      </w:r>
      <w:r w:rsidR="008C515B">
        <w:rPr>
          <w:rFonts w:ascii="Times New Roman" w:hAnsi="Times New Roman" w:cs="Times New Roman"/>
          <w:sz w:val="24"/>
          <w:szCs w:val="24"/>
        </w:rPr>
        <w:t xml:space="preserve">ата икономика, започнали през </w:t>
      </w:r>
      <w:r w:rsidR="00C342EA" w:rsidRPr="00505A6D">
        <w:rPr>
          <w:rFonts w:ascii="Times New Roman" w:hAnsi="Times New Roman" w:cs="Times New Roman"/>
          <w:sz w:val="24"/>
          <w:szCs w:val="24"/>
        </w:rPr>
        <w:t>70</w:t>
      </w:r>
      <w:r w:rsidR="00E612DE">
        <w:rPr>
          <w:rFonts w:ascii="Times New Roman" w:hAnsi="Times New Roman" w:cs="Times New Roman"/>
          <w:sz w:val="24"/>
          <w:szCs w:val="24"/>
        </w:rPr>
        <w:t>-те</w:t>
      </w:r>
      <w:r w:rsidR="00C342EA" w:rsidRPr="00505A6D">
        <w:rPr>
          <w:rFonts w:ascii="Times New Roman" w:hAnsi="Times New Roman" w:cs="Times New Roman"/>
          <w:sz w:val="24"/>
          <w:szCs w:val="24"/>
        </w:rPr>
        <w:t xml:space="preserve"> години, в които мултинационалните форми н</w:t>
      </w:r>
      <w:r w:rsidR="008C515B">
        <w:rPr>
          <w:rFonts w:ascii="Times New Roman" w:hAnsi="Times New Roman" w:cs="Times New Roman"/>
          <w:sz w:val="24"/>
          <w:szCs w:val="24"/>
        </w:rPr>
        <w:t xml:space="preserve">а капиталистическа организация </w:t>
      </w:r>
      <w:r w:rsidR="00C342EA" w:rsidRPr="00505A6D">
        <w:rPr>
          <w:rFonts w:ascii="Times New Roman" w:hAnsi="Times New Roman" w:cs="Times New Roman"/>
          <w:sz w:val="24"/>
          <w:szCs w:val="24"/>
        </w:rPr>
        <w:t>биват измествани от транснационални гъвкави форми н</w:t>
      </w:r>
      <w:r w:rsidR="00B568DD" w:rsidRPr="00505A6D">
        <w:rPr>
          <w:rFonts w:ascii="Times New Roman" w:hAnsi="Times New Roman" w:cs="Times New Roman"/>
          <w:sz w:val="24"/>
          <w:szCs w:val="24"/>
        </w:rPr>
        <w:t>а организация, в които трудът, капиталът</w:t>
      </w:r>
      <w:r w:rsidR="00C342EA" w:rsidRPr="00505A6D">
        <w:rPr>
          <w:rFonts w:ascii="Times New Roman" w:hAnsi="Times New Roman" w:cs="Times New Roman"/>
          <w:sz w:val="24"/>
          <w:szCs w:val="24"/>
        </w:rPr>
        <w:t xml:space="preserve"> и технологиите се организират по начини, </w:t>
      </w:r>
      <w:r w:rsidR="00B568DD" w:rsidRPr="00505A6D">
        <w:rPr>
          <w:rFonts w:ascii="Times New Roman" w:hAnsi="Times New Roman" w:cs="Times New Roman"/>
          <w:sz w:val="24"/>
          <w:szCs w:val="24"/>
        </w:rPr>
        <w:t>които застрашават</w:t>
      </w:r>
      <w:r w:rsidR="008C515B">
        <w:rPr>
          <w:rFonts w:ascii="Times New Roman" w:hAnsi="Times New Roman" w:cs="Times New Roman"/>
          <w:sz w:val="24"/>
          <w:szCs w:val="24"/>
        </w:rPr>
        <w:t xml:space="preserve"> националните граници“ (</w:t>
      </w:r>
      <w:r w:rsidR="00913BFB">
        <w:rPr>
          <w:rFonts w:ascii="Times New Roman" w:hAnsi="Times New Roman" w:cs="Times New Roman"/>
          <w:sz w:val="24"/>
          <w:szCs w:val="24"/>
          <w:lang w:val="en-US"/>
        </w:rPr>
        <w:t>Ap</w:t>
      </w:r>
      <w:r w:rsidR="00D1403D">
        <w:rPr>
          <w:rFonts w:ascii="Times New Roman" w:hAnsi="Times New Roman" w:cs="Times New Roman"/>
          <w:sz w:val="24"/>
          <w:szCs w:val="24"/>
          <w:lang w:val="en-US"/>
        </w:rPr>
        <w:t>p</w:t>
      </w:r>
      <w:r w:rsidR="001155AD">
        <w:rPr>
          <w:rFonts w:ascii="Times New Roman" w:hAnsi="Times New Roman" w:cs="Times New Roman"/>
          <w:sz w:val="24"/>
          <w:szCs w:val="24"/>
          <w:lang w:val="en-US"/>
        </w:rPr>
        <w:t xml:space="preserve">adurai 1998: </w:t>
      </w:r>
      <w:r w:rsidR="00C342EA" w:rsidRPr="00505A6D">
        <w:rPr>
          <w:rFonts w:ascii="Times New Roman" w:hAnsi="Times New Roman" w:cs="Times New Roman"/>
          <w:sz w:val="24"/>
          <w:szCs w:val="24"/>
        </w:rPr>
        <w:t xml:space="preserve">228). </w:t>
      </w:r>
      <w:r w:rsidR="00D33632" w:rsidRPr="00505A6D">
        <w:rPr>
          <w:rFonts w:ascii="Times New Roman" w:hAnsi="Times New Roman" w:cs="Times New Roman"/>
          <w:sz w:val="24"/>
          <w:szCs w:val="24"/>
        </w:rPr>
        <w:t>За ра</w:t>
      </w:r>
      <w:r w:rsidR="00B568DD" w:rsidRPr="00505A6D">
        <w:rPr>
          <w:rFonts w:ascii="Times New Roman" w:hAnsi="Times New Roman" w:cs="Times New Roman"/>
          <w:sz w:val="24"/>
          <w:szCs w:val="24"/>
        </w:rPr>
        <w:t xml:space="preserve">злика от предходния период </w:t>
      </w:r>
      <w:r w:rsidR="00D33632" w:rsidRPr="00505A6D">
        <w:rPr>
          <w:rFonts w:ascii="Times New Roman" w:hAnsi="Times New Roman" w:cs="Times New Roman"/>
          <w:sz w:val="24"/>
          <w:szCs w:val="24"/>
        </w:rPr>
        <w:t>нови</w:t>
      </w:r>
      <w:r w:rsidR="00B568DD" w:rsidRPr="00505A6D">
        <w:rPr>
          <w:rFonts w:ascii="Times New Roman" w:hAnsi="Times New Roman" w:cs="Times New Roman"/>
          <w:sz w:val="24"/>
          <w:szCs w:val="24"/>
        </w:rPr>
        <w:t>те</w:t>
      </w:r>
      <w:r w:rsidR="008C515B">
        <w:rPr>
          <w:rFonts w:ascii="Times New Roman" w:hAnsi="Times New Roman" w:cs="Times New Roman"/>
          <w:sz w:val="24"/>
          <w:szCs w:val="24"/>
        </w:rPr>
        <w:t xml:space="preserve"> организации </w:t>
      </w:r>
      <w:r w:rsidR="00D33632" w:rsidRPr="00505A6D">
        <w:rPr>
          <w:rFonts w:ascii="Times New Roman" w:hAnsi="Times New Roman" w:cs="Times New Roman"/>
          <w:sz w:val="24"/>
          <w:szCs w:val="24"/>
        </w:rPr>
        <w:t>на труда и капитала в транснационалните корпорации създават и нови форми на право, управление и разпределение, при които гло</w:t>
      </w:r>
      <w:r w:rsidR="00E01356" w:rsidRPr="00505A6D">
        <w:rPr>
          <w:rFonts w:ascii="Times New Roman" w:hAnsi="Times New Roman" w:cs="Times New Roman"/>
          <w:sz w:val="24"/>
          <w:szCs w:val="24"/>
        </w:rPr>
        <w:t>балният капитал взима превес на</w:t>
      </w:r>
      <w:r w:rsidR="00D33632" w:rsidRPr="00505A6D">
        <w:rPr>
          <w:rFonts w:ascii="Times New Roman" w:hAnsi="Times New Roman" w:cs="Times New Roman"/>
          <w:sz w:val="24"/>
          <w:szCs w:val="24"/>
        </w:rPr>
        <w:t>д суверенитета на националните държави.</w:t>
      </w:r>
      <w:r w:rsidR="00B568DD" w:rsidRPr="00505A6D">
        <w:rPr>
          <w:rFonts w:ascii="Times New Roman" w:hAnsi="Times New Roman" w:cs="Times New Roman"/>
          <w:sz w:val="24"/>
          <w:szCs w:val="24"/>
        </w:rPr>
        <w:t xml:space="preserve"> Както и в предишни</w:t>
      </w:r>
      <w:r w:rsidR="00D44620" w:rsidRPr="00505A6D">
        <w:rPr>
          <w:rFonts w:ascii="Times New Roman" w:hAnsi="Times New Roman" w:cs="Times New Roman"/>
          <w:sz w:val="24"/>
          <w:szCs w:val="24"/>
        </w:rPr>
        <w:t xml:space="preserve"> свои текстове върху процесите на глобализация</w:t>
      </w:r>
      <w:r w:rsidR="00B568DD" w:rsidRPr="00505A6D">
        <w:rPr>
          <w:rFonts w:ascii="Times New Roman" w:hAnsi="Times New Roman" w:cs="Times New Roman"/>
          <w:sz w:val="24"/>
          <w:szCs w:val="24"/>
        </w:rPr>
        <w:t>та</w:t>
      </w:r>
      <w:r w:rsidR="00D44620" w:rsidRPr="00505A6D">
        <w:rPr>
          <w:rFonts w:ascii="Times New Roman" w:hAnsi="Times New Roman" w:cs="Times New Roman"/>
          <w:sz w:val="24"/>
          <w:szCs w:val="24"/>
        </w:rPr>
        <w:t xml:space="preserve">, така и тук Ападурай твърди, </w:t>
      </w:r>
      <w:r w:rsidR="008C515B">
        <w:rPr>
          <w:rFonts w:ascii="Times New Roman" w:hAnsi="Times New Roman" w:cs="Times New Roman"/>
          <w:sz w:val="24"/>
          <w:szCs w:val="24"/>
        </w:rPr>
        <w:t xml:space="preserve">че именно свободното </w:t>
      </w:r>
      <w:r w:rsidR="00B568DD" w:rsidRPr="00505A6D">
        <w:rPr>
          <w:rFonts w:ascii="Times New Roman" w:hAnsi="Times New Roman" w:cs="Times New Roman"/>
          <w:sz w:val="24"/>
          <w:szCs w:val="24"/>
        </w:rPr>
        <w:t xml:space="preserve">пътуване и </w:t>
      </w:r>
      <w:r w:rsidR="00D44620" w:rsidRPr="00505A6D">
        <w:rPr>
          <w:rFonts w:ascii="Times New Roman" w:hAnsi="Times New Roman" w:cs="Times New Roman"/>
          <w:sz w:val="24"/>
          <w:szCs w:val="24"/>
        </w:rPr>
        <w:t>преминаване</w:t>
      </w:r>
      <w:r w:rsidR="00C7585B" w:rsidRPr="00505A6D">
        <w:rPr>
          <w:rFonts w:ascii="Times New Roman" w:hAnsi="Times New Roman" w:cs="Times New Roman"/>
          <w:sz w:val="24"/>
          <w:szCs w:val="24"/>
        </w:rPr>
        <w:t>то</w:t>
      </w:r>
      <w:r w:rsidR="00D44620" w:rsidRPr="00505A6D">
        <w:rPr>
          <w:rFonts w:ascii="Times New Roman" w:hAnsi="Times New Roman" w:cs="Times New Roman"/>
          <w:sz w:val="24"/>
          <w:szCs w:val="24"/>
        </w:rPr>
        <w:t xml:space="preserve"> на материални и идеологически елементи през националните граници създава</w:t>
      </w:r>
      <w:r w:rsidR="00C7585B" w:rsidRPr="00505A6D">
        <w:rPr>
          <w:rFonts w:ascii="Times New Roman" w:hAnsi="Times New Roman" w:cs="Times New Roman"/>
          <w:sz w:val="24"/>
          <w:szCs w:val="24"/>
        </w:rPr>
        <w:t>т</w:t>
      </w:r>
      <w:r w:rsidR="00D44620" w:rsidRPr="00505A6D">
        <w:rPr>
          <w:rFonts w:ascii="Times New Roman" w:hAnsi="Times New Roman" w:cs="Times New Roman"/>
          <w:sz w:val="24"/>
          <w:szCs w:val="24"/>
        </w:rPr>
        <w:t xml:space="preserve"> нов ред </w:t>
      </w:r>
      <w:r w:rsidR="00E01356" w:rsidRPr="00505A6D">
        <w:rPr>
          <w:rFonts w:ascii="Times New Roman" w:hAnsi="Times New Roman" w:cs="Times New Roman"/>
          <w:sz w:val="24"/>
          <w:szCs w:val="24"/>
        </w:rPr>
        <w:t>на несигурност в социалния свят по отноше</w:t>
      </w:r>
      <w:r w:rsidR="000F2405">
        <w:rPr>
          <w:rFonts w:ascii="Times New Roman" w:hAnsi="Times New Roman" w:cs="Times New Roman"/>
          <w:sz w:val="24"/>
          <w:szCs w:val="24"/>
        </w:rPr>
        <w:t xml:space="preserve">ние на ситуации, събития, </w:t>
      </w:r>
      <w:r w:rsidR="000F2405">
        <w:rPr>
          <w:rFonts w:ascii="Times New Roman" w:hAnsi="Times New Roman" w:cs="Times New Roman"/>
          <w:sz w:val="24"/>
          <w:szCs w:val="24"/>
        </w:rPr>
        <w:lastRenderedPageBreak/>
        <w:t>норми</w:t>
      </w:r>
      <w:r w:rsidR="00E01356" w:rsidRPr="00505A6D">
        <w:rPr>
          <w:rFonts w:ascii="Times New Roman" w:hAnsi="Times New Roman" w:cs="Times New Roman"/>
          <w:sz w:val="24"/>
          <w:szCs w:val="24"/>
        </w:rPr>
        <w:t xml:space="preserve"> </w:t>
      </w:r>
      <w:r w:rsidR="00025278" w:rsidRPr="00505A6D">
        <w:rPr>
          <w:rFonts w:ascii="Times New Roman" w:hAnsi="Times New Roman" w:cs="Times New Roman"/>
          <w:sz w:val="24"/>
          <w:szCs w:val="24"/>
        </w:rPr>
        <w:t xml:space="preserve">и </w:t>
      </w:r>
      <w:r w:rsidR="008C515B">
        <w:rPr>
          <w:rFonts w:ascii="Times New Roman" w:hAnsi="Times New Roman" w:cs="Times New Roman"/>
          <w:sz w:val="24"/>
          <w:szCs w:val="24"/>
        </w:rPr>
        <w:t>идентичности (</w:t>
      </w:r>
      <w:r w:rsidR="000F2405">
        <w:rPr>
          <w:rFonts w:ascii="Times New Roman" w:hAnsi="Times New Roman" w:cs="Times New Roman"/>
          <w:sz w:val="24"/>
          <w:szCs w:val="24"/>
        </w:rPr>
        <w:t>цит. съч.:</w:t>
      </w:r>
      <w:r w:rsidR="00E01356" w:rsidRPr="00505A6D">
        <w:rPr>
          <w:rFonts w:ascii="Times New Roman" w:hAnsi="Times New Roman" w:cs="Times New Roman"/>
          <w:sz w:val="24"/>
          <w:szCs w:val="24"/>
        </w:rPr>
        <w:t xml:space="preserve"> 226). </w:t>
      </w:r>
      <w:r w:rsidR="00025278" w:rsidRPr="00505A6D">
        <w:rPr>
          <w:rFonts w:ascii="Times New Roman" w:hAnsi="Times New Roman" w:cs="Times New Roman"/>
          <w:sz w:val="24"/>
          <w:szCs w:val="24"/>
        </w:rPr>
        <w:t>Особено по време на кризисни ситуации като мигрантски и бежански вълни, несигурността относно идентичността на хората</w:t>
      </w:r>
      <w:r w:rsidR="000F2405">
        <w:rPr>
          <w:rFonts w:ascii="Times New Roman" w:hAnsi="Times New Roman" w:cs="Times New Roman"/>
          <w:sz w:val="24"/>
          <w:szCs w:val="24"/>
        </w:rPr>
        <w:t>,</w:t>
      </w:r>
      <w:r w:rsidR="00025278" w:rsidRPr="00505A6D">
        <w:rPr>
          <w:rFonts w:ascii="Times New Roman" w:hAnsi="Times New Roman" w:cs="Times New Roman"/>
          <w:sz w:val="24"/>
          <w:szCs w:val="24"/>
        </w:rPr>
        <w:t xml:space="preserve"> пребиваващи на определ</w:t>
      </w:r>
      <w:r w:rsidR="00952345" w:rsidRPr="00505A6D">
        <w:rPr>
          <w:rFonts w:ascii="Times New Roman" w:hAnsi="Times New Roman" w:cs="Times New Roman"/>
          <w:sz w:val="24"/>
          <w:szCs w:val="24"/>
        </w:rPr>
        <w:t>ена територия</w:t>
      </w:r>
      <w:r w:rsidR="000F2405">
        <w:rPr>
          <w:rFonts w:ascii="Times New Roman" w:hAnsi="Times New Roman" w:cs="Times New Roman"/>
          <w:sz w:val="24"/>
          <w:szCs w:val="24"/>
        </w:rPr>
        <w:t>,</w:t>
      </w:r>
      <w:r w:rsidR="00952345" w:rsidRPr="00505A6D">
        <w:rPr>
          <w:rFonts w:ascii="Times New Roman" w:hAnsi="Times New Roman" w:cs="Times New Roman"/>
          <w:sz w:val="24"/>
          <w:szCs w:val="24"/>
        </w:rPr>
        <w:t xml:space="preserve"> се увеличава</w:t>
      </w:r>
      <w:r w:rsidR="008C515B">
        <w:rPr>
          <w:rFonts w:ascii="Times New Roman" w:hAnsi="Times New Roman" w:cs="Times New Roman"/>
          <w:sz w:val="24"/>
          <w:szCs w:val="24"/>
        </w:rPr>
        <w:t xml:space="preserve">. </w:t>
      </w:r>
      <w:r w:rsidR="00331CFB" w:rsidRPr="00505A6D">
        <w:rPr>
          <w:rFonts w:ascii="Times New Roman" w:hAnsi="Times New Roman" w:cs="Times New Roman"/>
          <w:sz w:val="24"/>
          <w:szCs w:val="24"/>
        </w:rPr>
        <w:t xml:space="preserve">При условия на масово движение на хора, </w:t>
      </w:r>
      <w:r w:rsidR="00025278" w:rsidRPr="00505A6D">
        <w:rPr>
          <w:rFonts w:ascii="Times New Roman" w:hAnsi="Times New Roman" w:cs="Times New Roman"/>
          <w:sz w:val="24"/>
          <w:szCs w:val="24"/>
        </w:rPr>
        <w:t>но</w:t>
      </w:r>
      <w:r w:rsidR="00952345" w:rsidRPr="00505A6D">
        <w:rPr>
          <w:rFonts w:ascii="Times New Roman" w:hAnsi="Times New Roman" w:cs="Times New Roman"/>
          <w:sz w:val="24"/>
          <w:szCs w:val="24"/>
        </w:rPr>
        <w:t xml:space="preserve"> и когато се разрушават</w:t>
      </w:r>
      <w:r w:rsidR="00006620" w:rsidRPr="00505A6D">
        <w:rPr>
          <w:rFonts w:ascii="Times New Roman" w:hAnsi="Times New Roman" w:cs="Times New Roman"/>
          <w:sz w:val="24"/>
          <w:szCs w:val="24"/>
        </w:rPr>
        <w:t xml:space="preserve"> съществуващи</w:t>
      </w:r>
      <w:r w:rsidR="00952345" w:rsidRPr="00505A6D">
        <w:rPr>
          <w:rFonts w:ascii="Times New Roman" w:hAnsi="Times New Roman" w:cs="Times New Roman"/>
          <w:sz w:val="24"/>
          <w:szCs w:val="24"/>
        </w:rPr>
        <w:t>те</w:t>
      </w:r>
      <w:r w:rsidR="00006620" w:rsidRPr="00505A6D">
        <w:rPr>
          <w:rFonts w:ascii="Times New Roman" w:hAnsi="Times New Roman" w:cs="Times New Roman"/>
          <w:sz w:val="24"/>
          <w:szCs w:val="24"/>
        </w:rPr>
        <w:t xml:space="preserve"> мрежи</w:t>
      </w:r>
      <w:r w:rsidR="00952345" w:rsidRPr="00505A6D">
        <w:rPr>
          <w:rFonts w:ascii="Times New Roman" w:hAnsi="Times New Roman" w:cs="Times New Roman"/>
          <w:sz w:val="24"/>
          <w:szCs w:val="24"/>
        </w:rPr>
        <w:t xml:space="preserve"> между тях</w:t>
      </w:r>
      <w:r w:rsidR="00006620" w:rsidRPr="00505A6D">
        <w:rPr>
          <w:rFonts w:ascii="Times New Roman" w:hAnsi="Times New Roman" w:cs="Times New Roman"/>
          <w:sz w:val="24"/>
          <w:szCs w:val="24"/>
        </w:rPr>
        <w:t xml:space="preserve">, несигурностите </w:t>
      </w:r>
      <w:r w:rsidR="00514704" w:rsidRPr="00505A6D">
        <w:rPr>
          <w:rFonts w:ascii="Times New Roman" w:hAnsi="Times New Roman" w:cs="Times New Roman"/>
          <w:sz w:val="24"/>
          <w:szCs w:val="24"/>
        </w:rPr>
        <w:t xml:space="preserve">по отношение на идентичността </w:t>
      </w:r>
      <w:r w:rsidR="00006620" w:rsidRPr="00505A6D">
        <w:rPr>
          <w:rFonts w:ascii="Times New Roman" w:hAnsi="Times New Roman" w:cs="Times New Roman"/>
          <w:sz w:val="24"/>
          <w:szCs w:val="24"/>
        </w:rPr>
        <w:t xml:space="preserve">се </w:t>
      </w:r>
      <w:r w:rsidR="00AB0296" w:rsidRPr="00505A6D">
        <w:rPr>
          <w:rFonts w:ascii="Times New Roman" w:hAnsi="Times New Roman" w:cs="Times New Roman"/>
          <w:sz w:val="24"/>
          <w:szCs w:val="24"/>
        </w:rPr>
        <w:t xml:space="preserve">активират и засилват. Според Ападурай, </w:t>
      </w:r>
      <w:r w:rsidR="00C7585B" w:rsidRPr="00505A6D">
        <w:rPr>
          <w:rFonts w:ascii="Times New Roman" w:hAnsi="Times New Roman" w:cs="Times New Roman"/>
          <w:sz w:val="24"/>
          <w:szCs w:val="24"/>
        </w:rPr>
        <w:t xml:space="preserve">именно </w:t>
      </w:r>
      <w:r w:rsidR="00006620" w:rsidRPr="00505A6D">
        <w:rPr>
          <w:rFonts w:ascii="Times New Roman" w:hAnsi="Times New Roman" w:cs="Times New Roman"/>
          <w:sz w:val="24"/>
          <w:szCs w:val="24"/>
        </w:rPr>
        <w:t xml:space="preserve">при такива условия </w:t>
      </w:r>
      <w:r w:rsidR="00C7585B" w:rsidRPr="00505A6D">
        <w:rPr>
          <w:rFonts w:ascii="Times New Roman" w:hAnsi="Times New Roman" w:cs="Times New Roman"/>
          <w:sz w:val="24"/>
          <w:szCs w:val="24"/>
        </w:rPr>
        <w:t xml:space="preserve">насилието </w:t>
      </w:r>
      <w:r w:rsidR="003C34B1" w:rsidRPr="00505A6D">
        <w:rPr>
          <w:rFonts w:ascii="Times New Roman" w:hAnsi="Times New Roman" w:cs="Times New Roman"/>
          <w:sz w:val="24"/>
          <w:szCs w:val="24"/>
        </w:rPr>
        <w:t>може да се използва като средство</w:t>
      </w:r>
      <w:r w:rsidR="00C7585B" w:rsidRPr="00505A6D">
        <w:rPr>
          <w:rFonts w:ascii="Times New Roman" w:hAnsi="Times New Roman" w:cs="Times New Roman"/>
          <w:sz w:val="24"/>
          <w:szCs w:val="24"/>
        </w:rPr>
        <w:t xml:space="preserve"> за създаване</w:t>
      </w:r>
      <w:r w:rsidR="00006620" w:rsidRPr="00505A6D">
        <w:rPr>
          <w:rFonts w:ascii="Times New Roman" w:hAnsi="Times New Roman" w:cs="Times New Roman"/>
          <w:sz w:val="24"/>
          <w:szCs w:val="24"/>
        </w:rPr>
        <w:t xml:space="preserve"> </w:t>
      </w:r>
      <w:r w:rsidR="00D24B00" w:rsidRPr="00505A6D">
        <w:rPr>
          <w:rFonts w:ascii="Times New Roman" w:hAnsi="Times New Roman" w:cs="Times New Roman"/>
          <w:sz w:val="24"/>
          <w:szCs w:val="24"/>
        </w:rPr>
        <w:t xml:space="preserve">на </w:t>
      </w:r>
      <w:r w:rsidR="00006620" w:rsidRPr="00505A6D">
        <w:rPr>
          <w:rFonts w:ascii="Times New Roman" w:hAnsi="Times New Roman" w:cs="Times New Roman"/>
          <w:sz w:val="24"/>
          <w:szCs w:val="24"/>
        </w:rPr>
        <w:t>сигурност относ</w:t>
      </w:r>
      <w:r w:rsidR="00C7585B" w:rsidRPr="00505A6D">
        <w:rPr>
          <w:rFonts w:ascii="Times New Roman" w:hAnsi="Times New Roman" w:cs="Times New Roman"/>
          <w:sz w:val="24"/>
          <w:szCs w:val="24"/>
        </w:rPr>
        <w:t>но етн</w:t>
      </w:r>
      <w:r w:rsidR="006F4F8C" w:rsidRPr="00505A6D">
        <w:rPr>
          <w:rFonts w:ascii="Times New Roman" w:hAnsi="Times New Roman" w:cs="Times New Roman"/>
          <w:sz w:val="24"/>
          <w:szCs w:val="24"/>
        </w:rPr>
        <w:t>ичната идент</w:t>
      </w:r>
      <w:r w:rsidR="00B568DD" w:rsidRPr="00505A6D">
        <w:rPr>
          <w:rFonts w:ascii="Times New Roman" w:hAnsi="Times New Roman" w:cs="Times New Roman"/>
          <w:sz w:val="24"/>
          <w:szCs w:val="24"/>
        </w:rPr>
        <w:t>ичност и за възстановяване на</w:t>
      </w:r>
      <w:r w:rsidR="006F4F8C" w:rsidRPr="00505A6D">
        <w:rPr>
          <w:rFonts w:ascii="Times New Roman" w:hAnsi="Times New Roman" w:cs="Times New Roman"/>
          <w:sz w:val="24"/>
          <w:szCs w:val="24"/>
        </w:rPr>
        <w:t xml:space="preserve"> категориите „ние“ и „те</w:t>
      </w:r>
      <w:r w:rsidR="00006620" w:rsidRPr="00505A6D">
        <w:rPr>
          <w:rFonts w:ascii="Times New Roman" w:hAnsi="Times New Roman" w:cs="Times New Roman"/>
          <w:sz w:val="24"/>
          <w:szCs w:val="24"/>
        </w:rPr>
        <w:t>“.</w:t>
      </w:r>
    </w:p>
    <w:p w:rsidR="00BC4F48" w:rsidRPr="00505A6D" w:rsidRDefault="00BC4F48" w:rsidP="0076496A">
      <w:pPr>
        <w:spacing w:after="0" w:line="360" w:lineRule="auto"/>
        <w:ind w:firstLine="709"/>
        <w:jc w:val="both"/>
        <w:rPr>
          <w:rFonts w:ascii="Times New Roman" w:hAnsi="Times New Roman" w:cs="Times New Roman"/>
          <w:sz w:val="24"/>
          <w:szCs w:val="24"/>
        </w:rPr>
      </w:pPr>
      <w:r w:rsidRPr="00505A6D">
        <w:rPr>
          <w:rFonts w:ascii="Times New Roman" w:hAnsi="Times New Roman" w:cs="Times New Roman"/>
          <w:sz w:val="24"/>
          <w:szCs w:val="24"/>
        </w:rPr>
        <w:t>За да</w:t>
      </w:r>
      <w:r w:rsidR="00795D66" w:rsidRPr="00505A6D">
        <w:rPr>
          <w:rFonts w:ascii="Times New Roman" w:hAnsi="Times New Roman" w:cs="Times New Roman"/>
          <w:sz w:val="24"/>
          <w:szCs w:val="24"/>
        </w:rPr>
        <w:t xml:space="preserve"> построи аргумента за тялото като</w:t>
      </w:r>
      <w:r w:rsidRPr="00505A6D">
        <w:rPr>
          <w:rFonts w:ascii="Times New Roman" w:hAnsi="Times New Roman" w:cs="Times New Roman"/>
          <w:sz w:val="24"/>
          <w:szCs w:val="24"/>
        </w:rPr>
        <w:t xml:space="preserve"> обект на жестоко етнично насилие</w:t>
      </w:r>
      <w:r w:rsidR="00327A84" w:rsidRPr="00505A6D">
        <w:rPr>
          <w:rFonts w:ascii="Times New Roman" w:hAnsi="Times New Roman" w:cs="Times New Roman"/>
          <w:sz w:val="24"/>
          <w:szCs w:val="24"/>
        </w:rPr>
        <w:t>, Ападурай се обляга на изсл</w:t>
      </w:r>
      <w:r w:rsidRPr="00505A6D">
        <w:rPr>
          <w:rFonts w:ascii="Times New Roman" w:hAnsi="Times New Roman" w:cs="Times New Roman"/>
          <w:sz w:val="24"/>
          <w:szCs w:val="24"/>
        </w:rPr>
        <w:t xml:space="preserve">едването на </w:t>
      </w:r>
      <w:r w:rsidR="00327A84" w:rsidRPr="00505A6D">
        <w:rPr>
          <w:rFonts w:ascii="Times New Roman" w:hAnsi="Times New Roman" w:cs="Times New Roman"/>
          <w:sz w:val="24"/>
          <w:szCs w:val="24"/>
        </w:rPr>
        <w:t xml:space="preserve">Лиса Малки за насилието над </w:t>
      </w:r>
      <w:r w:rsidR="00795D66" w:rsidRPr="00505A6D">
        <w:rPr>
          <w:rFonts w:ascii="Times New Roman" w:hAnsi="Times New Roman" w:cs="Times New Roman"/>
          <w:sz w:val="24"/>
          <w:szCs w:val="24"/>
        </w:rPr>
        <w:t xml:space="preserve">общността </w:t>
      </w:r>
      <w:r w:rsidR="000F2405" w:rsidRPr="000F2405">
        <w:rPr>
          <w:rFonts w:ascii="Times New Roman" w:hAnsi="Times New Roman" w:cs="Times New Roman"/>
          <w:i/>
          <w:sz w:val="24"/>
          <w:szCs w:val="24"/>
        </w:rPr>
        <w:t>х</w:t>
      </w:r>
      <w:r w:rsidR="00327A84" w:rsidRPr="000F2405">
        <w:rPr>
          <w:rFonts w:ascii="Times New Roman" w:hAnsi="Times New Roman" w:cs="Times New Roman"/>
          <w:i/>
          <w:sz w:val="24"/>
          <w:szCs w:val="24"/>
        </w:rPr>
        <w:t>уту</w:t>
      </w:r>
      <w:r w:rsidR="000F2405">
        <w:rPr>
          <w:rFonts w:ascii="Times New Roman" w:hAnsi="Times New Roman" w:cs="Times New Roman"/>
          <w:sz w:val="24"/>
          <w:szCs w:val="24"/>
        </w:rPr>
        <w:t xml:space="preserve"> от </w:t>
      </w:r>
      <w:r w:rsidR="000F2405" w:rsidRPr="000F2405">
        <w:rPr>
          <w:rFonts w:ascii="Times New Roman" w:hAnsi="Times New Roman" w:cs="Times New Roman"/>
          <w:i/>
          <w:sz w:val="24"/>
          <w:szCs w:val="24"/>
        </w:rPr>
        <w:t>т</w:t>
      </w:r>
      <w:r w:rsidR="00327A84" w:rsidRPr="000F2405">
        <w:rPr>
          <w:rFonts w:ascii="Times New Roman" w:hAnsi="Times New Roman" w:cs="Times New Roman"/>
          <w:i/>
          <w:sz w:val="24"/>
          <w:szCs w:val="24"/>
        </w:rPr>
        <w:t>утси</w:t>
      </w:r>
      <w:r w:rsidR="00327A84" w:rsidRPr="00505A6D">
        <w:rPr>
          <w:rFonts w:ascii="Times New Roman" w:hAnsi="Times New Roman" w:cs="Times New Roman"/>
          <w:sz w:val="24"/>
          <w:szCs w:val="24"/>
        </w:rPr>
        <w:t xml:space="preserve"> в Бурунди през 70</w:t>
      </w:r>
      <w:r w:rsidR="00795D66" w:rsidRPr="00505A6D">
        <w:rPr>
          <w:rFonts w:ascii="Times New Roman" w:hAnsi="Times New Roman" w:cs="Times New Roman"/>
          <w:sz w:val="24"/>
          <w:szCs w:val="24"/>
        </w:rPr>
        <w:t>-</w:t>
      </w:r>
      <w:r w:rsidR="008C515B">
        <w:rPr>
          <w:rFonts w:ascii="Times New Roman" w:hAnsi="Times New Roman" w:cs="Times New Roman"/>
          <w:sz w:val="24"/>
          <w:szCs w:val="24"/>
        </w:rPr>
        <w:t>те год</w:t>
      </w:r>
      <w:r w:rsidR="000F2405">
        <w:rPr>
          <w:rFonts w:ascii="Times New Roman" w:hAnsi="Times New Roman" w:cs="Times New Roman"/>
          <w:sz w:val="24"/>
          <w:szCs w:val="24"/>
        </w:rPr>
        <w:t>.</w:t>
      </w:r>
      <w:r w:rsidR="008C515B">
        <w:rPr>
          <w:rFonts w:ascii="Times New Roman" w:hAnsi="Times New Roman" w:cs="Times New Roman"/>
          <w:sz w:val="24"/>
          <w:szCs w:val="24"/>
        </w:rPr>
        <w:t xml:space="preserve"> на </w:t>
      </w:r>
      <w:r w:rsidR="008C515B">
        <w:rPr>
          <w:rFonts w:ascii="Times New Roman" w:hAnsi="Times New Roman" w:cs="Times New Roman"/>
          <w:sz w:val="24"/>
          <w:szCs w:val="24"/>
          <w:lang w:val="en-US"/>
        </w:rPr>
        <w:t>XX</w:t>
      </w:r>
      <w:r w:rsidR="00327A84" w:rsidRPr="00505A6D">
        <w:rPr>
          <w:rFonts w:ascii="Times New Roman" w:hAnsi="Times New Roman" w:cs="Times New Roman"/>
          <w:sz w:val="24"/>
          <w:szCs w:val="24"/>
        </w:rPr>
        <w:t xml:space="preserve"> век</w:t>
      </w:r>
      <w:r w:rsidR="00DD732C" w:rsidRPr="00505A6D">
        <w:rPr>
          <w:rFonts w:ascii="Times New Roman" w:hAnsi="Times New Roman" w:cs="Times New Roman"/>
          <w:sz w:val="24"/>
          <w:szCs w:val="24"/>
        </w:rPr>
        <w:t xml:space="preserve"> (</w:t>
      </w:r>
      <w:r w:rsidR="00DD732C" w:rsidRPr="00505A6D">
        <w:rPr>
          <w:rFonts w:ascii="Times New Roman" w:hAnsi="Times New Roman" w:cs="Times New Roman"/>
          <w:sz w:val="24"/>
          <w:szCs w:val="24"/>
          <w:lang w:val="en-US"/>
        </w:rPr>
        <w:t>Malkki</w:t>
      </w:r>
      <w:r w:rsidR="00DD732C" w:rsidRPr="00505A6D">
        <w:rPr>
          <w:rFonts w:ascii="Times New Roman" w:hAnsi="Times New Roman" w:cs="Times New Roman"/>
          <w:sz w:val="24"/>
          <w:szCs w:val="24"/>
        </w:rPr>
        <w:t xml:space="preserve"> 1995</w:t>
      </w:r>
      <w:r w:rsidR="00FE3674" w:rsidRPr="00505A6D">
        <w:rPr>
          <w:rFonts w:ascii="Times New Roman" w:hAnsi="Times New Roman" w:cs="Times New Roman"/>
          <w:sz w:val="24"/>
          <w:szCs w:val="24"/>
        </w:rPr>
        <w:t>)</w:t>
      </w:r>
      <w:r w:rsidR="00327A84" w:rsidRPr="00505A6D">
        <w:rPr>
          <w:rFonts w:ascii="Times New Roman" w:hAnsi="Times New Roman" w:cs="Times New Roman"/>
          <w:sz w:val="24"/>
          <w:szCs w:val="24"/>
        </w:rPr>
        <w:t>. В това изследване М</w:t>
      </w:r>
      <w:r w:rsidR="00837EF4" w:rsidRPr="00505A6D">
        <w:rPr>
          <w:rFonts w:ascii="Times New Roman" w:hAnsi="Times New Roman" w:cs="Times New Roman"/>
          <w:sz w:val="24"/>
          <w:szCs w:val="24"/>
        </w:rPr>
        <w:t>алки показва, че убийците от пле</w:t>
      </w:r>
      <w:r w:rsidR="00327A84" w:rsidRPr="00505A6D">
        <w:rPr>
          <w:rFonts w:ascii="Times New Roman" w:hAnsi="Times New Roman" w:cs="Times New Roman"/>
          <w:sz w:val="24"/>
          <w:szCs w:val="24"/>
        </w:rPr>
        <w:t xml:space="preserve">мето </w:t>
      </w:r>
      <w:r w:rsidR="000F2405" w:rsidRPr="000F2405">
        <w:rPr>
          <w:rFonts w:ascii="Times New Roman" w:hAnsi="Times New Roman" w:cs="Times New Roman"/>
          <w:i/>
          <w:sz w:val="24"/>
          <w:szCs w:val="24"/>
        </w:rPr>
        <w:t>т</w:t>
      </w:r>
      <w:r w:rsidR="00327A84" w:rsidRPr="000F2405">
        <w:rPr>
          <w:rFonts w:ascii="Times New Roman" w:hAnsi="Times New Roman" w:cs="Times New Roman"/>
          <w:i/>
          <w:sz w:val="24"/>
          <w:szCs w:val="24"/>
        </w:rPr>
        <w:t>утси</w:t>
      </w:r>
      <w:r w:rsidR="00327A84" w:rsidRPr="00505A6D">
        <w:rPr>
          <w:rFonts w:ascii="Times New Roman" w:hAnsi="Times New Roman" w:cs="Times New Roman"/>
          <w:sz w:val="24"/>
          <w:szCs w:val="24"/>
        </w:rPr>
        <w:t xml:space="preserve"> използват карти с</w:t>
      </w:r>
      <w:r w:rsidR="000F2405">
        <w:rPr>
          <w:rFonts w:ascii="Times New Roman" w:hAnsi="Times New Roman" w:cs="Times New Roman"/>
          <w:sz w:val="24"/>
          <w:szCs w:val="24"/>
        </w:rPr>
        <w:t xml:space="preserve"> физическите характеристики на </w:t>
      </w:r>
      <w:r w:rsidR="000F2405" w:rsidRPr="000F2405">
        <w:rPr>
          <w:rFonts w:ascii="Times New Roman" w:hAnsi="Times New Roman" w:cs="Times New Roman"/>
          <w:i/>
          <w:sz w:val="24"/>
          <w:szCs w:val="24"/>
        </w:rPr>
        <w:t>х</w:t>
      </w:r>
      <w:r w:rsidR="00327A84" w:rsidRPr="000F2405">
        <w:rPr>
          <w:rFonts w:ascii="Times New Roman" w:hAnsi="Times New Roman" w:cs="Times New Roman"/>
          <w:i/>
          <w:sz w:val="24"/>
          <w:szCs w:val="24"/>
        </w:rPr>
        <w:t>уту</w:t>
      </w:r>
      <w:r w:rsidR="00327A84" w:rsidRPr="00505A6D">
        <w:rPr>
          <w:rFonts w:ascii="Times New Roman" w:hAnsi="Times New Roman" w:cs="Times New Roman"/>
          <w:sz w:val="24"/>
          <w:szCs w:val="24"/>
        </w:rPr>
        <w:t xml:space="preserve">, за да </w:t>
      </w:r>
      <w:r w:rsidR="00837EF4" w:rsidRPr="00505A6D">
        <w:rPr>
          <w:rFonts w:ascii="Times New Roman" w:hAnsi="Times New Roman" w:cs="Times New Roman"/>
          <w:sz w:val="24"/>
          <w:szCs w:val="24"/>
        </w:rPr>
        <w:t>могат да ги и</w:t>
      </w:r>
      <w:r w:rsidR="00327A84" w:rsidRPr="00505A6D">
        <w:rPr>
          <w:rFonts w:ascii="Times New Roman" w:hAnsi="Times New Roman" w:cs="Times New Roman"/>
          <w:sz w:val="24"/>
          <w:szCs w:val="24"/>
        </w:rPr>
        <w:t>де</w:t>
      </w:r>
      <w:r w:rsidR="00837EF4" w:rsidRPr="00505A6D">
        <w:rPr>
          <w:rFonts w:ascii="Times New Roman" w:hAnsi="Times New Roman" w:cs="Times New Roman"/>
          <w:sz w:val="24"/>
          <w:szCs w:val="24"/>
        </w:rPr>
        <w:t>н</w:t>
      </w:r>
      <w:r w:rsidR="00327A84" w:rsidRPr="00505A6D">
        <w:rPr>
          <w:rFonts w:ascii="Times New Roman" w:hAnsi="Times New Roman" w:cs="Times New Roman"/>
          <w:sz w:val="24"/>
          <w:szCs w:val="24"/>
        </w:rPr>
        <w:t>тифицират и елиминират. Според Ападурай, тези практики показват нестабилността, несигу</w:t>
      </w:r>
      <w:r w:rsidR="00795D66" w:rsidRPr="00505A6D">
        <w:rPr>
          <w:rFonts w:ascii="Times New Roman" w:hAnsi="Times New Roman" w:cs="Times New Roman"/>
          <w:sz w:val="24"/>
          <w:szCs w:val="24"/>
        </w:rPr>
        <w:t xml:space="preserve">рността на физическите разлики </w:t>
      </w:r>
      <w:r w:rsidR="00327A84" w:rsidRPr="00505A6D">
        <w:rPr>
          <w:rFonts w:ascii="Times New Roman" w:hAnsi="Times New Roman" w:cs="Times New Roman"/>
          <w:sz w:val="24"/>
          <w:szCs w:val="24"/>
        </w:rPr>
        <w:t>на тялото като</w:t>
      </w:r>
      <w:r w:rsidR="00795D66" w:rsidRPr="00505A6D">
        <w:rPr>
          <w:rFonts w:ascii="Times New Roman" w:hAnsi="Times New Roman" w:cs="Times New Roman"/>
          <w:sz w:val="24"/>
          <w:szCs w:val="24"/>
        </w:rPr>
        <w:t xml:space="preserve"> рамка на етничния</w:t>
      </w:r>
      <w:r w:rsidR="00327A84" w:rsidRPr="00505A6D">
        <w:rPr>
          <w:rFonts w:ascii="Times New Roman" w:hAnsi="Times New Roman" w:cs="Times New Roman"/>
          <w:sz w:val="24"/>
          <w:szCs w:val="24"/>
        </w:rPr>
        <w:t xml:space="preserve"> </w:t>
      </w:r>
      <w:r w:rsidR="000F2405">
        <w:rPr>
          <w:rFonts w:ascii="Times New Roman" w:hAnsi="Times New Roman" w:cs="Times New Roman"/>
          <w:sz w:val="24"/>
          <w:szCs w:val="24"/>
        </w:rPr>
        <w:t>„</w:t>
      </w:r>
      <w:r w:rsidR="00327A84" w:rsidRPr="00505A6D">
        <w:rPr>
          <w:rFonts w:ascii="Times New Roman" w:hAnsi="Times New Roman" w:cs="Times New Roman"/>
          <w:sz w:val="24"/>
          <w:szCs w:val="24"/>
        </w:rPr>
        <w:t>друг</w:t>
      </w:r>
      <w:r w:rsidR="000F2405">
        <w:rPr>
          <w:rFonts w:ascii="Times New Roman" w:hAnsi="Times New Roman" w:cs="Times New Roman"/>
          <w:sz w:val="24"/>
          <w:szCs w:val="24"/>
        </w:rPr>
        <w:t>“</w:t>
      </w:r>
      <w:r w:rsidR="00327A84" w:rsidRPr="00505A6D">
        <w:rPr>
          <w:rFonts w:ascii="Times New Roman" w:hAnsi="Times New Roman" w:cs="Times New Roman"/>
          <w:sz w:val="24"/>
          <w:szCs w:val="24"/>
        </w:rPr>
        <w:t xml:space="preserve">. </w:t>
      </w:r>
      <w:r w:rsidR="00973972">
        <w:rPr>
          <w:rFonts w:ascii="Times New Roman" w:hAnsi="Times New Roman" w:cs="Times New Roman"/>
          <w:sz w:val="24"/>
          <w:szCs w:val="24"/>
        </w:rPr>
        <w:t xml:space="preserve">Той използва и </w:t>
      </w:r>
      <w:r w:rsidR="0085339D" w:rsidRPr="00505A6D">
        <w:rPr>
          <w:rFonts w:ascii="Times New Roman" w:hAnsi="Times New Roman" w:cs="Times New Roman"/>
          <w:sz w:val="24"/>
          <w:szCs w:val="24"/>
        </w:rPr>
        <w:t>известния аргумент на Мери Дъглас за чистотата и опасността (</w:t>
      </w:r>
      <w:r w:rsidR="00973972" w:rsidRPr="000F2405">
        <w:rPr>
          <w:rFonts w:ascii="Times New Roman" w:hAnsi="Times New Roman" w:cs="Times New Roman"/>
          <w:sz w:val="24"/>
          <w:szCs w:val="24"/>
          <w:lang w:val="en-US"/>
        </w:rPr>
        <w:t>Douglas</w:t>
      </w:r>
      <w:r w:rsidR="00973972" w:rsidRPr="000F2405">
        <w:rPr>
          <w:rFonts w:ascii="Times New Roman" w:hAnsi="Times New Roman" w:cs="Times New Roman"/>
          <w:sz w:val="24"/>
          <w:szCs w:val="24"/>
        </w:rPr>
        <w:t xml:space="preserve"> </w:t>
      </w:r>
      <w:r w:rsidR="0085339D" w:rsidRPr="000F2405">
        <w:rPr>
          <w:rFonts w:ascii="Times New Roman" w:hAnsi="Times New Roman" w:cs="Times New Roman"/>
          <w:sz w:val="24"/>
          <w:szCs w:val="24"/>
        </w:rPr>
        <w:t>1966</w:t>
      </w:r>
      <w:r w:rsidR="0085339D" w:rsidRPr="00505A6D">
        <w:rPr>
          <w:rFonts w:ascii="Times New Roman" w:hAnsi="Times New Roman" w:cs="Times New Roman"/>
          <w:sz w:val="24"/>
          <w:szCs w:val="24"/>
        </w:rPr>
        <w:t>)</w:t>
      </w:r>
      <w:r w:rsidR="00211975" w:rsidRPr="00505A6D">
        <w:rPr>
          <w:rFonts w:ascii="Times New Roman" w:hAnsi="Times New Roman" w:cs="Times New Roman"/>
          <w:sz w:val="24"/>
          <w:szCs w:val="24"/>
        </w:rPr>
        <w:t>,</w:t>
      </w:r>
      <w:r w:rsidR="009A081C" w:rsidRPr="00505A6D">
        <w:rPr>
          <w:rFonts w:ascii="Times New Roman" w:hAnsi="Times New Roman" w:cs="Times New Roman"/>
          <w:sz w:val="24"/>
          <w:szCs w:val="24"/>
        </w:rPr>
        <w:t xml:space="preserve"> </w:t>
      </w:r>
      <w:r w:rsidR="0085339D" w:rsidRPr="00505A6D">
        <w:rPr>
          <w:rFonts w:ascii="Times New Roman" w:hAnsi="Times New Roman" w:cs="Times New Roman"/>
          <w:sz w:val="24"/>
          <w:szCs w:val="24"/>
        </w:rPr>
        <w:t>за връзкат</w:t>
      </w:r>
      <w:r w:rsidR="00211975" w:rsidRPr="00505A6D">
        <w:rPr>
          <w:rFonts w:ascii="Times New Roman" w:hAnsi="Times New Roman" w:cs="Times New Roman"/>
          <w:sz w:val="24"/>
          <w:szCs w:val="24"/>
        </w:rPr>
        <w:t>а между категориалното смесване и</w:t>
      </w:r>
      <w:r w:rsidR="0085339D" w:rsidRPr="00505A6D">
        <w:rPr>
          <w:rFonts w:ascii="Times New Roman" w:hAnsi="Times New Roman" w:cs="Times New Roman"/>
          <w:sz w:val="24"/>
          <w:szCs w:val="24"/>
        </w:rPr>
        <w:t xml:space="preserve"> </w:t>
      </w:r>
      <w:r w:rsidR="009A081C" w:rsidRPr="00505A6D">
        <w:rPr>
          <w:rFonts w:ascii="Times New Roman" w:hAnsi="Times New Roman" w:cs="Times New Roman"/>
          <w:sz w:val="24"/>
          <w:szCs w:val="24"/>
        </w:rPr>
        <w:t>пр</w:t>
      </w:r>
      <w:r w:rsidR="00785387" w:rsidRPr="00505A6D">
        <w:rPr>
          <w:rFonts w:ascii="Times New Roman" w:hAnsi="Times New Roman" w:cs="Times New Roman"/>
          <w:sz w:val="24"/>
          <w:szCs w:val="24"/>
        </w:rPr>
        <w:t>оизхождащата от него</w:t>
      </w:r>
      <w:r w:rsidR="009A081C" w:rsidRPr="00505A6D">
        <w:rPr>
          <w:rFonts w:ascii="Times New Roman" w:hAnsi="Times New Roman" w:cs="Times New Roman"/>
          <w:sz w:val="24"/>
          <w:szCs w:val="24"/>
        </w:rPr>
        <w:t xml:space="preserve"> </w:t>
      </w:r>
      <w:r w:rsidR="0085339D" w:rsidRPr="00505A6D">
        <w:rPr>
          <w:rFonts w:ascii="Times New Roman" w:hAnsi="Times New Roman" w:cs="Times New Roman"/>
          <w:sz w:val="24"/>
          <w:szCs w:val="24"/>
        </w:rPr>
        <w:t>трев</w:t>
      </w:r>
      <w:r w:rsidR="009A081C" w:rsidRPr="00505A6D">
        <w:rPr>
          <w:rFonts w:ascii="Times New Roman" w:hAnsi="Times New Roman" w:cs="Times New Roman"/>
          <w:sz w:val="24"/>
          <w:szCs w:val="24"/>
        </w:rPr>
        <w:t>ожност</w:t>
      </w:r>
      <w:r w:rsidR="0085339D" w:rsidRPr="00505A6D">
        <w:rPr>
          <w:rFonts w:ascii="Times New Roman" w:hAnsi="Times New Roman" w:cs="Times New Roman"/>
          <w:sz w:val="24"/>
          <w:szCs w:val="24"/>
        </w:rPr>
        <w:t xml:space="preserve">, </w:t>
      </w:r>
      <w:r w:rsidR="00211975" w:rsidRPr="00505A6D">
        <w:rPr>
          <w:rFonts w:ascii="Times New Roman" w:hAnsi="Times New Roman" w:cs="Times New Roman"/>
          <w:sz w:val="24"/>
          <w:szCs w:val="24"/>
        </w:rPr>
        <w:t>за да покаже</w:t>
      </w:r>
      <w:r w:rsidR="00563660" w:rsidRPr="00505A6D">
        <w:rPr>
          <w:rFonts w:ascii="Times New Roman" w:hAnsi="Times New Roman" w:cs="Times New Roman"/>
          <w:sz w:val="24"/>
          <w:szCs w:val="24"/>
        </w:rPr>
        <w:t>, че именно тялото,</w:t>
      </w:r>
      <w:r w:rsidR="009A081C" w:rsidRPr="00505A6D">
        <w:rPr>
          <w:rFonts w:ascii="Times New Roman" w:hAnsi="Times New Roman" w:cs="Times New Roman"/>
          <w:sz w:val="24"/>
          <w:szCs w:val="24"/>
        </w:rPr>
        <w:t xml:space="preserve"> което би следвало да е сигурен компас за </w:t>
      </w:r>
      <w:r w:rsidR="00563660" w:rsidRPr="00505A6D">
        <w:rPr>
          <w:rFonts w:ascii="Times New Roman" w:hAnsi="Times New Roman" w:cs="Times New Roman"/>
          <w:sz w:val="24"/>
          <w:szCs w:val="24"/>
        </w:rPr>
        <w:t>открива</w:t>
      </w:r>
      <w:r w:rsidR="009A081C" w:rsidRPr="00505A6D">
        <w:rPr>
          <w:rFonts w:ascii="Times New Roman" w:hAnsi="Times New Roman" w:cs="Times New Roman"/>
          <w:sz w:val="24"/>
          <w:szCs w:val="24"/>
        </w:rPr>
        <w:t>не на</w:t>
      </w:r>
      <w:r w:rsidR="00563660" w:rsidRPr="00505A6D">
        <w:rPr>
          <w:rFonts w:ascii="Times New Roman" w:hAnsi="Times New Roman" w:cs="Times New Roman"/>
          <w:sz w:val="24"/>
          <w:szCs w:val="24"/>
        </w:rPr>
        <w:t xml:space="preserve"> смесване</w:t>
      </w:r>
      <w:r w:rsidR="00FE3674" w:rsidRPr="00505A6D">
        <w:rPr>
          <w:rFonts w:ascii="Times New Roman" w:hAnsi="Times New Roman" w:cs="Times New Roman"/>
          <w:sz w:val="24"/>
          <w:szCs w:val="24"/>
        </w:rPr>
        <w:t xml:space="preserve"> или индикация за</w:t>
      </w:r>
      <w:r w:rsidR="009A081C" w:rsidRPr="00505A6D">
        <w:rPr>
          <w:rFonts w:ascii="Times New Roman" w:hAnsi="Times New Roman" w:cs="Times New Roman"/>
          <w:sz w:val="24"/>
          <w:szCs w:val="24"/>
        </w:rPr>
        <w:t xml:space="preserve"> чистота</w:t>
      </w:r>
      <w:r w:rsidR="00563660" w:rsidRPr="00505A6D">
        <w:rPr>
          <w:rFonts w:ascii="Times New Roman" w:hAnsi="Times New Roman" w:cs="Times New Roman"/>
          <w:sz w:val="24"/>
          <w:szCs w:val="24"/>
        </w:rPr>
        <w:t xml:space="preserve">, </w:t>
      </w:r>
      <w:r w:rsidR="00FE3674" w:rsidRPr="00505A6D">
        <w:rPr>
          <w:rFonts w:ascii="Times New Roman" w:hAnsi="Times New Roman" w:cs="Times New Roman"/>
          <w:sz w:val="24"/>
          <w:szCs w:val="24"/>
        </w:rPr>
        <w:t>е всъщност</w:t>
      </w:r>
      <w:r w:rsidR="00563660" w:rsidRPr="00505A6D">
        <w:rPr>
          <w:rFonts w:ascii="Times New Roman" w:hAnsi="Times New Roman" w:cs="Times New Roman"/>
          <w:sz w:val="24"/>
          <w:szCs w:val="24"/>
        </w:rPr>
        <w:t xml:space="preserve"> подвеждащо. </w:t>
      </w:r>
      <w:r w:rsidR="00FE3674" w:rsidRPr="00505A6D">
        <w:rPr>
          <w:rFonts w:ascii="Times New Roman" w:hAnsi="Times New Roman" w:cs="Times New Roman"/>
          <w:sz w:val="24"/>
          <w:szCs w:val="24"/>
        </w:rPr>
        <w:t>Вместо да бъде стабилна</w:t>
      </w:r>
      <w:r w:rsidR="00C8380C" w:rsidRPr="00505A6D">
        <w:rPr>
          <w:rFonts w:ascii="Times New Roman" w:hAnsi="Times New Roman" w:cs="Times New Roman"/>
          <w:sz w:val="24"/>
          <w:szCs w:val="24"/>
        </w:rPr>
        <w:t xml:space="preserve"> рамка, </w:t>
      </w:r>
      <w:r w:rsidR="0085442B" w:rsidRPr="00505A6D">
        <w:rPr>
          <w:rFonts w:ascii="Times New Roman" w:hAnsi="Times New Roman" w:cs="Times New Roman"/>
          <w:sz w:val="24"/>
          <w:szCs w:val="24"/>
        </w:rPr>
        <w:t>етничн</w:t>
      </w:r>
      <w:r w:rsidR="000F2405">
        <w:rPr>
          <w:rFonts w:ascii="Times New Roman" w:hAnsi="Times New Roman" w:cs="Times New Roman"/>
          <w:sz w:val="24"/>
          <w:szCs w:val="24"/>
        </w:rPr>
        <w:t>о</w:t>
      </w:r>
      <w:r w:rsidR="0085442B" w:rsidRPr="00505A6D">
        <w:rPr>
          <w:rFonts w:ascii="Times New Roman" w:hAnsi="Times New Roman" w:cs="Times New Roman"/>
          <w:sz w:val="24"/>
          <w:szCs w:val="24"/>
        </w:rPr>
        <w:t>то тяло, според Ападурай</w:t>
      </w:r>
      <w:r w:rsidR="00532B15" w:rsidRPr="00505A6D">
        <w:rPr>
          <w:rFonts w:ascii="Times New Roman" w:hAnsi="Times New Roman" w:cs="Times New Roman"/>
          <w:sz w:val="24"/>
          <w:szCs w:val="24"/>
        </w:rPr>
        <w:t>,</w:t>
      </w:r>
      <w:r w:rsidR="0085442B" w:rsidRPr="00505A6D">
        <w:rPr>
          <w:rFonts w:ascii="Times New Roman" w:hAnsi="Times New Roman" w:cs="Times New Roman"/>
          <w:sz w:val="24"/>
          <w:szCs w:val="24"/>
        </w:rPr>
        <w:t xml:space="preserve"> </w:t>
      </w:r>
      <w:r w:rsidR="00514704" w:rsidRPr="00505A6D">
        <w:rPr>
          <w:rFonts w:ascii="Times New Roman" w:hAnsi="Times New Roman" w:cs="Times New Roman"/>
          <w:sz w:val="24"/>
          <w:szCs w:val="24"/>
        </w:rPr>
        <w:t xml:space="preserve">е </w:t>
      </w:r>
      <w:r w:rsidR="00C8380C" w:rsidRPr="00505A6D">
        <w:rPr>
          <w:rFonts w:ascii="Times New Roman" w:hAnsi="Times New Roman" w:cs="Times New Roman"/>
          <w:sz w:val="24"/>
          <w:szCs w:val="24"/>
        </w:rPr>
        <w:t xml:space="preserve">всъщност нестабилно и подвеждащо </w:t>
      </w:r>
      <w:r w:rsidR="00A21352" w:rsidRPr="00505A6D">
        <w:rPr>
          <w:rFonts w:ascii="Times New Roman" w:hAnsi="Times New Roman" w:cs="Times New Roman"/>
          <w:sz w:val="24"/>
          <w:szCs w:val="24"/>
        </w:rPr>
        <w:t>не само в съвременния свят</w:t>
      </w:r>
      <w:r w:rsidR="000C3848" w:rsidRPr="00505A6D">
        <w:rPr>
          <w:rFonts w:ascii="Times New Roman" w:hAnsi="Times New Roman" w:cs="Times New Roman"/>
          <w:sz w:val="24"/>
          <w:szCs w:val="24"/>
        </w:rPr>
        <w:t xml:space="preserve">, но и </w:t>
      </w:r>
      <w:r w:rsidR="00FE3674" w:rsidRPr="00505A6D">
        <w:rPr>
          <w:rFonts w:ascii="Times New Roman" w:hAnsi="Times New Roman" w:cs="Times New Roman"/>
          <w:sz w:val="24"/>
          <w:szCs w:val="24"/>
        </w:rPr>
        <w:t>през цялата</w:t>
      </w:r>
      <w:r w:rsidR="00DD732C" w:rsidRPr="00505A6D">
        <w:rPr>
          <w:rFonts w:ascii="Times New Roman" w:hAnsi="Times New Roman" w:cs="Times New Roman"/>
          <w:sz w:val="24"/>
          <w:szCs w:val="24"/>
        </w:rPr>
        <w:t xml:space="preserve"> човешк</w:t>
      </w:r>
      <w:r w:rsidR="00A21352" w:rsidRPr="00505A6D">
        <w:rPr>
          <w:rFonts w:ascii="Times New Roman" w:hAnsi="Times New Roman" w:cs="Times New Roman"/>
          <w:sz w:val="24"/>
          <w:szCs w:val="24"/>
        </w:rPr>
        <w:t>а история. Поради това</w:t>
      </w:r>
      <w:r w:rsidR="00C8380C" w:rsidRPr="00505A6D">
        <w:rPr>
          <w:rFonts w:ascii="Times New Roman" w:hAnsi="Times New Roman" w:cs="Times New Roman"/>
          <w:sz w:val="24"/>
          <w:szCs w:val="24"/>
        </w:rPr>
        <w:t>, според него, фиксацията върху определени части на тялото като главата и половите органи при насилиет</w:t>
      </w:r>
      <w:r w:rsidR="00FE31FF" w:rsidRPr="00505A6D">
        <w:rPr>
          <w:rFonts w:ascii="Times New Roman" w:hAnsi="Times New Roman" w:cs="Times New Roman"/>
          <w:sz w:val="24"/>
          <w:szCs w:val="24"/>
        </w:rPr>
        <w:t>о между близки общности, може да се разглежда като</w:t>
      </w:r>
      <w:r w:rsidR="00C8380C" w:rsidRPr="00505A6D">
        <w:rPr>
          <w:rFonts w:ascii="Times New Roman" w:hAnsi="Times New Roman" w:cs="Times New Roman"/>
          <w:sz w:val="24"/>
          <w:szCs w:val="24"/>
        </w:rPr>
        <w:t xml:space="preserve"> опит да се стабилизира тялото на етничния </w:t>
      </w:r>
      <w:r w:rsidR="000F2405">
        <w:rPr>
          <w:rFonts w:ascii="Times New Roman" w:hAnsi="Times New Roman" w:cs="Times New Roman"/>
          <w:sz w:val="24"/>
          <w:szCs w:val="24"/>
        </w:rPr>
        <w:t>„</w:t>
      </w:r>
      <w:r w:rsidR="00C8380C" w:rsidRPr="00505A6D">
        <w:rPr>
          <w:rFonts w:ascii="Times New Roman" w:hAnsi="Times New Roman" w:cs="Times New Roman"/>
          <w:sz w:val="24"/>
          <w:szCs w:val="24"/>
        </w:rPr>
        <w:t>друг</w:t>
      </w:r>
      <w:r w:rsidR="000F2405">
        <w:rPr>
          <w:rFonts w:ascii="Times New Roman" w:hAnsi="Times New Roman" w:cs="Times New Roman"/>
          <w:sz w:val="24"/>
          <w:szCs w:val="24"/>
        </w:rPr>
        <w:t>“</w:t>
      </w:r>
      <w:r w:rsidR="00C8380C" w:rsidRPr="00505A6D">
        <w:rPr>
          <w:rFonts w:ascii="Times New Roman" w:hAnsi="Times New Roman" w:cs="Times New Roman"/>
          <w:sz w:val="24"/>
          <w:szCs w:val="24"/>
        </w:rPr>
        <w:t xml:space="preserve"> и да се елиминира неяснотата от</w:t>
      </w:r>
      <w:r w:rsidR="00FE31FF" w:rsidRPr="00505A6D">
        <w:rPr>
          <w:rFonts w:ascii="Times New Roman" w:hAnsi="Times New Roman" w:cs="Times New Roman"/>
          <w:sz w:val="24"/>
          <w:szCs w:val="24"/>
        </w:rPr>
        <w:t>носно вариациите и физическото</w:t>
      </w:r>
      <w:r w:rsidR="00C8380C" w:rsidRPr="00505A6D">
        <w:rPr>
          <w:rFonts w:ascii="Times New Roman" w:hAnsi="Times New Roman" w:cs="Times New Roman"/>
          <w:sz w:val="24"/>
          <w:szCs w:val="24"/>
        </w:rPr>
        <w:t xml:space="preserve"> смесване. </w:t>
      </w:r>
      <w:r w:rsidR="00185A75" w:rsidRPr="00505A6D">
        <w:rPr>
          <w:rFonts w:ascii="Times New Roman" w:hAnsi="Times New Roman" w:cs="Times New Roman"/>
          <w:sz w:val="24"/>
          <w:szCs w:val="24"/>
        </w:rPr>
        <w:t xml:space="preserve">Чрез обезобразяването </w:t>
      </w:r>
      <w:r w:rsidR="00FE31FF" w:rsidRPr="00505A6D">
        <w:rPr>
          <w:rFonts w:ascii="Times New Roman" w:hAnsi="Times New Roman" w:cs="Times New Roman"/>
          <w:sz w:val="24"/>
          <w:szCs w:val="24"/>
        </w:rPr>
        <w:t xml:space="preserve">на тялото </w:t>
      </w:r>
      <w:r w:rsidR="00185A75" w:rsidRPr="00505A6D">
        <w:rPr>
          <w:rFonts w:ascii="Times New Roman" w:hAnsi="Times New Roman" w:cs="Times New Roman"/>
          <w:sz w:val="24"/>
          <w:szCs w:val="24"/>
        </w:rPr>
        <w:t>не се търси про</w:t>
      </w:r>
      <w:r w:rsidR="006701CC" w:rsidRPr="00505A6D">
        <w:rPr>
          <w:rFonts w:ascii="Times New Roman" w:hAnsi="Times New Roman" w:cs="Times New Roman"/>
          <w:sz w:val="24"/>
          <w:szCs w:val="24"/>
        </w:rPr>
        <w:t xml:space="preserve">сто смъртта на етничния </w:t>
      </w:r>
      <w:r w:rsidR="000F2405">
        <w:rPr>
          <w:rFonts w:ascii="Times New Roman" w:hAnsi="Times New Roman" w:cs="Times New Roman"/>
          <w:sz w:val="24"/>
          <w:szCs w:val="24"/>
        </w:rPr>
        <w:t>„</w:t>
      </w:r>
      <w:r w:rsidR="006701CC" w:rsidRPr="00505A6D">
        <w:rPr>
          <w:rFonts w:ascii="Times New Roman" w:hAnsi="Times New Roman" w:cs="Times New Roman"/>
          <w:sz w:val="24"/>
          <w:szCs w:val="24"/>
        </w:rPr>
        <w:t>друг</w:t>
      </w:r>
      <w:r w:rsidR="000F2405">
        <w:rPr>
          <w:rFonts w:ascii="Times New Roman" w:hAnsi="Times New Roman" w:cs="Times New Roman"/>
          <w:sz w:val="24"/>
          <w:szCs w:val="24"/>
        </w:rPr>
        <w:t>“</w:t>
      </w:r>
      <w:r w:rsidR="006701CC" w:rsidRPr="00505A6D">
        <w:rPr>
          <w:rFonts w:ascii="Times New Roman" w:hAnsi="Times New Roman" w:cs="Times New Roman"/>
          <w:sz w:val="24"/>
          <w:szCs w:val="24"/>
        </w:rPr>
        <w:t xml:space="preserve">, а </w:t>
      </w:r>
      <w:r w:rsidR="00185A75" w:rsidRPr="00505A6D">
        <w:rPr>
          <w:rFonts w:ascii="Times New Roman" w:hAnsi="Times New Roman" w:cs="Times New Roman"/>
          <w:sz w:val="24"/>
          <w:szCs w:val="24"/>
        </w:rPr>
        <w:t xml:space="preserve">се цели </w:t>
      </w:r>
      <w:r w:rsidR="00FE31FF" w:rsidRPr="00505A6D">
        <w:rPr>
          <w:rFonts w:ascii="Times New Roman" w:hAnsi="Times New Roman" w:cs="Times New Roman"/>
          <w:sz w:val="24"/>
          <w:szCs w:val="24"/>
        </w:rPr>
        <w:t xml:space="preserve">постигането </w:t>
      </w:r>
      <w:r w:rsidR="006701CC" w:rsidRPr="00505A6D">
        <w:rPr>
          <w:rFonts w:ascii="Times New Roman" w:hAnsi="Times New Roman" w:cs="Times New Roman"/>
          <w:sz w:val="24"/>
          <w:szCs w:val="24"/>
        </w:rPr>
        <w:t xml:space="preserve">на </w:t>
      </w:r>
      <w:r w:rsidR="00185A75" w:rsidRPr="00505A6D">
        <w:rPr>
          <w:rFonts w:ascii="Times New Roman" w:hAnsi="Times New Roman" w:cs="Times New Roman"/>
          <w:sz w:val="24"/>
          <w:szCs w:val="24"/>
        </w:rPr>
        <w:t>категориална сигурност</w:t>
      </w:r>
      <w:r w:rsidR="00973972">
        <w:rPr>
          <w:rFonts w:ascii="Times New Roman" w:hAnsi="Times New Roman" w:cs="Times New Roman"/>
          <w:sz w:val="24"/>
          <w:szCs w:val="24"/>
        </w:rPr>
        <w:t xml:space="preserve"> (</w:t>
      </w:r>
      <w:r w:rsidR="00913BFB">
        <w:rPr>
          <w:rFonts w:ascii="Times New Roman" w:hAnsi="Times New Roman" w:cs="Times New Roman"/>
          <w:sz w:val="24"/>
          <w:szCs w:val="24"/>
          <w:lang w:val="en-US"/>
        </w:rPr>
        <w:t>Ap</w:t>
      </w:r>
      <w:r w:rsidR="00D1403D">
        <w:rPr>
          <w:rFonts w:ascii="Times New Roman" w:hAnsi="Times New Roman" w:cs="Times New Roman"/>
          <w:sz w:val="24"/>
          <w:szCs w:val="24"/>
          <w:lang w:val="en-US"/>
        </w:rPr>
        <w:t>p</w:t>
      </w:r>
      <w:r w:rsidR="000F2405">
        <w:rPr>
          <w:rFonts w:ascii="Times New Roman" w:hAnsi="Times New Roman" w:cs="Times New Roman"/>
          <w:sz w:val="24"/>
          <w:szCs w:val="24"/>
          <w:lang w:val="en-US"/>
        </w:rPr>
        <w:t xml:space="preserve">adurai 1998: </w:t>
      </w:r>
      <w:r w:rsidR="0038012D" w:rsidRPr="00505A6D">
        <w:rPr>
          <w:rFonts w:ascii="Times New Roman" w:hAnsi="Times New Roman" w:cs="Times New Roman"/>
          <w:sz w:val="24"/>
          <w:szCs w:val="24"/>
        </w:rPr>
        <w:t>231-232</w:t>
      </w:r>
      <w:r w:rsidR="00FE31FF" w:rsidRPr="00505A6D">
        <w:rPr>
          <w:rFonts w:ascii="Times New Roman" w:hAnsi="Times New Roman" w:cs="Times New Roman"/>
          <w:sz w:val="24"/>
          <w:szCs w:val="24"/>
        </w:rPr>
        <w:t>)</w:t>
      </w:r>
      <w:r w:rsidR="00185A75" w:rsidRPr="00505A6D">
        <w:rPr>
          <w:rFonts w:ascii="Times New Roman" w:hAnsi="Times New Roman" w:cs="Times New Roman"/>
          <w:sz w:val="24"/>
          <w:szCs w:val="24"/>
        </w:rPr>
        <w:t>.</w:t>
      </w:r>
    </w:p>
    <w:p w:rsidR="00106C60" w:rsidRPr="00505A6D" w:rsidRDefault="0085442B" w:rsidP="0076496A">
      <w:pPr>
        <w:spacing w:after="0" w:line="360" w:lineRule="auto"/>
        <w:ind w:firstLine="709"/>
        <w:jc w:val="both"/>
        <w:rPr>
          <w:rFonts w:ascii="Times New Roman" w:hAnsi="Times New Roman" w:cs="Times New Roman"/>
          <w:sz w:val="24"/>
          <w:szCs w:val="24"/>
        </w:rPr>
      </w:pPr>
      <w:r w:rsidRPr="00505A6D">
        <w:rPr>
          <w:rFonts w:ascii="Times New Roman" w:hAnsi="Times New Roman" w:cs="Times New Roman"/>
          <w:sz w:val="24"/>
          <w:szCs w:val="24"/>
        </w:rPr>
        <w:t>Ч</w:t>
      </w:r>
      <w:r w:rsidR="00185A75" w:rsidRPr="00505A6D">
        <w:rPr>
          <w:rFonts w:ascii="Times New Roman" w:hAnsi="Times New Roman" w:cs="Times New Roman"/>
          <w:sz w:val="24"/>
          <w:szCs w:val="24"/>
        </w:rPr>
        <w:t xml:space="preserve">естотата и предсказуемостта на телесното обезобразяване при етнично насилие не могат да бъдат приемани </w:t>
      </w:r>
      <w:r w:rsidR="00D5189D" w:rsidRPr="00505A6D">
        <w:rPr>
          <w:rFonts w:ascii="Times New Roman" w:hAnsi="Times New Roman" w:cs="Times New Roman"/>
          <w:sz w:val="24"/>
          <w:szCs w:val="24"/>
        </w:rPr>
        <w:t xml:space="preserve">просто </w:t>
      </w:r>
      <w:r w:rsidR="0088236C" w:rsidRPr="00505A6D">
        <w:rPr>
          <w:rFonts w:ascii="Times New Roman" w:hAnsi="Times New Roman" w:cs="Times New Roman"/>
          <w:sz w:val="24"/>
          <w:szCs w:val="24"/>
        </w:rPr>
        <w:t>като</w:t>
      </w:r>
      <w:r w:rsidR="00185A75" w:rsidRPr="00505A6D">
        <w:rPr>
          <w:rFonts w:ascii="Times New Roman" w:hAnsi="Times New Roman" w:cs="Times New Roman"/>
          <w:sz w:val="24"/>
          <w:szCs w:val="24"/>
        </w:rPr>
        <w:t xml:space="preserve"> несъзнателни пр</w:t>
      </w:r>
      <w:r w:rsidRPr="00505A6D">
        <w:rPr>
          <w:rFonts w:ascii="Times New Roman" w:hAnsi="Times New Roman" w:cs="Times New Roman"/>
          <w:sz w:val="24"/>
          <w:szCs w:val="24"/>
        </w:rPr>
        <w:t xml:space="preserve">оявления на </w:t>
      </w:r>
      <w:r w:rsidR="000F2405">
        <w:rPr>
          <w:rFonts w:ascii="Times New Roman" w:hAnsi="Times New Roman" w:cs="Times New Roman"/>
          <w:sz w:val="24"/>
          <w:szCs w:val="24"/>
        </w:rPr>
        <w:t>„</w:t>
      </w:r>
      <w:r w:rsidRPr="00505A6D">
        <w:rPr>
          <w:rFonts w:ascii="Times New Roman" w:hAnsi="Times New Roman" w:cs="Times New Roman"/>
          <w:sz w:val="24"/>
          <w:szCs w:val="24"/>
        </w:rPr>
        <w:t>културата</w:t>
      </w:r>
      <w:r w:rsidR="000F2405">
        <w:rPr>
          <w:rFonts w:ascii="Times New Roman" w:hAnsi="Times New Roman" w:cs="Times New Roman"/>
          <w:sz w:val="24"/>
          <w:szCs w:val="24"/>
        </w:rPr>
        <w:t>“</w:t>
      </w:r>
      <w:r w:rsidRPr="00505A6D">
        <w:rPr>
          <w:rFonts w:ascii="Times New Roman" w:hAnsi="Times New Roman" w:cs="Times New Roman"/>
          <w:sz w:val="24"/>
          <w:szCs w:val="24"/>
        </w:rPr>
        <w:t>. За Ападурай</w:t>
      </w:r>
      <w:r w:rsidR="00185A75" w:rsidRPr="00505A6D">
        <w:rPr>
          <w:rFonts w:ascii="Times New Roman" w:hAnsi="Times New Roman" w:cs="Times New Roman"/>
          <w:sz w:val="24"/>
          <w:szCs w:val="24"/>
        </w:rPr>
        <w:t xml:space="preserve"> те са по-скоро „брутални форми на телесни открития – форми на вивисекция; техники за опознаване, маркиране, класифициране и сортиране на телата на тези, коит</w:t>
      </w:r>
      <w:r w:rsidRPr="00505A6D">
        <w:rPr>
          <w:rFonts w:ascii="Times New Roman" w:hAnsi="Times New Roman" w:cs="Times New Roman"/>
          <w:sz w:val="24"/>
          <w:szCs w:val="24"/>
        </w:rPr>
        <w:t xml:space="preserve">о биха могли да бъдат </w:t>
      </w:r>
      <w:r w:rsidR="000F2405">
        <w:rPr>
          <w:rFonts w:ascii="Times New Roman" w:hAnsi="Times New Roman" w:cs="Times New Roman"/>
          <w:sz w:val="24"/>
          <w:szCs w:val="24"/>
        </w:rPr>
        <w:t>„</w:t>
      </w:r>
      <w:r w:rsidRPr="00505A6D">
        <w:rPr>
          <w:rFonts w:ascii="Times New Roman" w:hAnsi="Times New Roman" w:cs="Times New Roman"/>
          <w:sz w:val="24"/>
          <w:szCs w:val="24"/>
        </w:rPr>
        <w:t>етничния</w:t>
      </w:r>
      <w:r w:rsidR="000F2405">
        <w:rPr>
          <w:rFonts w:ascii="Times New Roman" w:hAnsi="Times New Roman" w:cs="Times New Roman"/>
          <w:sz w:val="24"/>
          <w:szCs w:val="24"/>
        </w:rPr>
        <w:t>“</w:t>
      </w:r>
      <w:r w:rsidR="00973972">
        <w:rPr>
          <w:rFonts w:ascii="Times New Roman" w:hAnsi="Times New Roman" w:cs="Times New Roman"/>
          <w:sz w:val="24"/>
          <w:szCs w:val="24"/>
        </w:rPr>
        <w:t xml:space="preserve"> враг“ (пак там</w:t>
      </w:r>
      <w:r w:rsidR="000F2405">
        <w:rPr>
          <w:rFonts w:ascii="Times New Roman" w:hAnsi="Times New Roman" w:cs="Times New Roman"/>
          <w:sz w:val="24"/>
          <w:szCs w:val="24"/>
        </w:rPr>
        <w:t>:</w:t>
      </w:r>
      <w:r w:rsidR="00973972">
        <w:rPr>
          <w:rFonts w:ascii="Times New Roman" w:hAnsi="Times New Roman" w:cs="Times New Roman"/>
          <w:sz w:val="24"/>
          <w:szCs w:val="24"/>
        </w:rPr>
        <w:t xml:space="preserve"> </w:t>
      </w:r>
      <w:r w:rsidR="00185A75" w:rsidRPr="00505A6D">
        <w:rPr>
          <w:rFonts w:ascii="Times New Roman" w:hAnsi="Times New Roman" w:cs="Times New Roman"/>
          <w:sz w:val="24"/>
          <w:szCs w:val="24"/>
        </w:rPr>
        <w:t xml:space="preserve">233). </w:t>
      </w:r>
      <w:r w:rsidR="00D5189D" w:rsidRPr="00505A6D">
        <w:rPr>
          <w:rFonts w:ascii="Times New Roman" w:hAnsi="Times New Roman" w:cs="Times New Roman"/>
          <w:sz w:val="24"/>
          <w:szCs w:val="24"/>
        </w:rPr>
        <w:t>Разбира се, бруталните действия не могат да създадат някакво сигурно зна</w:t>
      </w:r>
      <w:r w:rsidRPr="00505A6D">
        <w:rPr>
          <w:rFonts w:ascii="Times New Roman" w:hAnsi="Times New Roman" w:cs="Times New Roman"/>
          <w:sz w:val="24"/>
          <w:szCs w:val="24"/>
        </w:rPr>
        <w:t>ние, а по-скоро, според него</w:t>
      </w:r>
      <w:r w:rsidR="00D5189D" w:rsidRPr="00505A6D">
        <w:rPr>
          <w:rFonts w:ascii="Times New Roman" w:hAnsi="Times New Roman" w:cs="Times New Roman"/>
          <w:sz w:val="24"/>
          <w:szCs w:val="24"/>
        </w:rPr>
        <w:t xml:space="preserve">, показват фрустрациите на извършителите. Използването на измъчване, разчленяване, изнасилване в конфликтите между близки общности не са просто начини да се </w:t>
      </w:r>
      <w:r w:rsidR="00D5189D" w:rsidRPr="00505A6D">
        <w:rPr>
          <w:rFonts w:ascii="Times New Roman" w:hAnsi="Times New Roman" w:cs="Times New Roman"/>
          <w:sz w:val="24"/>
          <w:szCs w:val="24"/>
        </w:rPr>
        <w:lastRenderedPageBreak/>
        <w:t>елимин</w:t>
      </w:r>
      <w:r w:rsidR="00A64D65" w:rsidRPr="00505A6D">
        <w:rPr>
          <w:rFonts w:ascii="Times New Roman" w:hAnsi="Times New Roman" w:cs="Times New Roman"/>
          <w:sz w:val="24"/>
          <w:szCs w:val="24"/>
        </w:rPr>
        <w:t>ира етничния</w:t>
      </w:r>
      <w:r w:rsidR="0088236C" w:rsidRPr="00505A6D">
        <w:rPr>
          <w:rFonts w:ascii="Times New Roman" w:hAnsi="Times New Roman" w:cs="Times New Roman"/>
          <w:sz w:val="24"/>
          <w:szCs w:val="24"/>
        </w:rPr>
        <w:t>т</w:t>
      </w:r>
      <w:r w:rsidR="00A64D65" w:rsidRPr="00505A6D">
        <w:rPr>
          <w:rFonts w:ascii="Times New Roman" w:hAnsi="Times New Roman" w:cs="Times New Roman"/>
          <w:sz w:val="24"/>
          <w:szCs w:val="24"/>
        </w:rPr>
        <w:t xml:space="preserve"> </w:t>
      </w:r>
      <w:r w:rsidR="000F2405">
        <w:rPr>
          <w:rFonts w:ascii="Times New Roman" w:hAnsi="Times New Roman" w:cs="Times New Roman"/>
          <w:sz w:val="24"/>
          <w:szCs w:val="24"/>
        </w:rPr>
        <w:t>„</w:t>
      </w:r>
      <w:r w:rsidR="00A64D65" w:rsidRPr="00505A6D">
        <w:rPr>
          <w:rFonts w:ascii="Times New Roman" w:hAnsi="Times New Roman" w:cs="Times New Roman"/>
          <w:sz w:val="24"/>
          <w:szCs w:val="24"/>
        </w:rPr>
        <w:t>друг</w:t>
      </w:r>
      <w:r w:rsidR="000F2405">
        <w:rPr>
          <w:rFonts w:ascii="Times New Roman" w:hAnsi="Times New Roman" w:cs="Times New Roman"/>
          <w:sz w:val="24"/>
          <w:szCs w:val="24"/>
        </w:rPr>
        <w:t>“</w:t>
      </w:r>
      <w:r w:rsidR="00A64D65" w:rsidRPr="00505A6D">
        <w:rPr>
          <w:rFonts w:ascii="Times New Roman" w:hAnsi="Times New Roman" w:cs="Times New Roman"/>
          <w:sz w:val="24"/>
          <w:szCs w:val="24"/>
        </w:rPr>
        <w:t xml:space="preserve">. Обезобразяването на </w:t>
      </w:r>
      <w:r w:rsidR="00D5189D" w:rsidRPr="00505A6D">
        <w:rPr>
          <w:rFonts w:ascii="Times New Roman" w:hAnsi="Times New Roman" w:cs="Times New Roman"/>
          <w:sz w:val="24"/>
          <w:szCs w:val="24"/>
        </w:rPr>
        <w:t>тялото се използва, за да се установят параметрите на тази другост.</w:t>
      </w:r>
    </w:p>
    <w:p w:rsidR="00185A75" w:rsidRPr="00505A6D" w:rsidRDefault="00F07737" w:rsidP="0076496A">
      <w:pPr>
        <w:spacing w:after="0" w:line="360" w:lineRule="auto"/>
        <w:ind w:firstLine="709"/>
        <w:jc w:val="both"/>
        <w:rPr>
          <w:rFonts w:ascii="Times New Roman" w:hAnsi="Times New Roman" w:cs="Times New Roman"/>
          <w:sz w:val="24"/>
          <w:szCs w:val="24"/>
        </w:rPr>
      </w:pPr>
      <w:r w:rsidRPr="00505A6D">
        <w:rPr>
          <w:rFonts w:ascii="Times New Roman" w:hAnsi="Times New Roman" w:cs="Times New Roman"/>
          <w:sz w:val="24"/>
          <w:szCs w:val="24"/>
        </w:rPr>
        <w:t>Ападурай разглежда</w:t>
      </w:r>
      <w:r w:rsidR="0085442B" w:rsidRPr="00505A6D">
        <w:rPr>
          <w:rFonts w:ascii="Times New Roman" w:hAnsi="Times New Roman" w:cs="Times New Roman"/>
          <w:sz w:val="24"/>
          <w:szCs w:val="24"/>
        </w:rPr>
        <w:t xml:space="preserve"> </w:t>
      </w:r>
      <w:r w:rsidR="002034B7" w:rsidRPr="00505A6D">
        <w:rPr>
          <w:rFonts w:ascii="Times New Roman" w:hAnsi="Times New Roman" w:cs="Times New Roman"/>
          <w:sz w:val="24"/>
          <w:szCs w:val="24"/>
        </w:rPr>
        <w:t>жестокостта в</w:t>
      </w:r>
      <w:r w:rsidR="0051475B" w:rsidRPr="00505A6D">
        <w:rPr>
          <w:rFonts w:ascii="Times New Roman" w:hAnsi="Times New Roman" w:cs="Times New Roman"/>
          <w:sz w:val="24"/>
          <w:szCs w:val="24"/>
        </w:rPr>
        <w:t xml:space="preserve"> нацистка Германия, бруталността на </w:t>
      </w:r>
      <w:r w:rsidR="000F2405" w:rsidRPr="000F2405">
        <w:rPr>
          <w:rFonts w:ascii="Times New Roman" w:hAnsi="Times New Roman" w:cs="Times New Roman"/>
          <w:i/>
          <w:sz w:val="24"/>
          <w:szCs w:val="24"/>
        </w:rPr>
        <w:t>т</w:t>
      </w:r>
      <w:r w:rsidR="0051475B" w:rsidRPr="000F2405">
        <w:rPr>
          <w:rFonts w:ascii="Times New Roman" w:hAnsi="Times New Roman" w:cs="Times New Roman"/>
          <w:i/>
          <w:sz w:val="24"/>
          <w:szCs w:val="24"/>
        </w:rPr>
        <w:t>утси</w:t>
      </w:r>
      <w:r w:rsidR="0051475B" w:rsidRPr="00505A6D">
        <w:rPr>
          <w:rFonts w:ascii="Times New Roman" w:hAnsi="Times New Roman" w:cs="Times New Roman"/>
          <w:sz w:val="24"/>
          <w:szCs w:val="24"/>
        </w:rPr>
        <w:t xml:space="preserve"> спрямо </w:t>
      </w:r>
      <w:r w:rsidR="000F2405" w:rsidRPr="000F2405">
        <w:rPr>
          <w:rFonts w:ascii="Times New Roman" w:hAnsi="Times New Roman" w:cs="Times New Roman"/>
          <w:i/>
          <w:sz w:val="24"/>
          <w:szCs w:val="24"/>
        </w:rPr>
        <w:t>х</w:t>
      </w:r>
      <w:r w:rsidR="0051475B" w:rsidRPr="000F2405">
        <w:rPr>
          <w:rFonts w:ascii="Times New Roman" w:hAnsi="Times New Roman" w:cs="Times New Roman"/>
          <w:i/>
          <w:sz w:val="24"/>
          <w:szCs w:val="24"/>
        </w:rPr>
        <w:t>уту</w:t>
      </w:r>
      <w:r w:rsidR="0051475B" w:rsidRPr="00505A6D">
        <w:rPr>
          <w:rFonts w:ascii="Times New Roman" w:hAnsi="Times New Roman" w:cs="Times New Roman"/>
          <w:sz w:val="24"/>
          <w:szCs w:val="24"/>
        </w:rPr>
        <w:t xml:space="preserve"> и елиминирането на </w:t>
      </w:r>
      <w:r w:rsidR="000F2405">
        <w:rPr>
          <w:rFonts w:ascii="Times New Roman" w:hAnsi="Times New Roman" w:cs="Times New Roman"/>
          <w:sz w:val="24"/>
          <w:szCs w:val="24"/>
        </w:rPr>
        <w:t>„</w:t>
      </w:r>
      <w:r w:rsidR="0051475B" w:rsidRPr="00505A6D">
        <w:rPr>
          <w:rFonts w:ascii="Times New Roman" w:hAnsi="Times New Roman" w:cs="Times New Roman"/>
          <w:sz w:val="24"/>
          <w:szCs w:val="24"/>
        </w:rPr>
        <w:t>гранични</w:t>
      </w:r>
      <w:r w:rsidR="000F2405">
        <w:rPr>
          <w:rFonts w:ascii="Times New Roman" w:hAnsi="Times New Roman" w:cs="Times New Roman"/>
          <w:sz w:val="24"/>
          <w:szCs w:val="24"/>
        </w:rPr>
        <w:t>“</w:t>
      </w:r>
      <w:r w:rsidR="0085442B" w:rsidRPr="00505A6D">
        <w:rPr>
          <w:rFonts w:ascii="Times New Roman" w:hAnsi="Times New Roman" w:cs="Times New Roman"/>
          <w:sz w:val="24"/>
          <w:szCs w:val="24"/>
        </w:rPr>
        <w:t xml:space="preserve"> сикхи от сикх</w:t>
      </w:r>
      <w:r w:rsidRPr="00505A6D">
        <w:rPr>
          <w:rFonts w:ascii="Times New Roman" w:hAnsi="Times New Roman" w:cs="Times New Roman"/>
          <w:sz w:val="24"/>
          <w:szCs w:val="24"/>
        </w:rPr>
        <w:t>ски</w:t>
      </w:r>
      <w:r w:rsidR="00B023AF" w:rsidRPr="00505A6D">
        <w:rPr>
          <w:rFonts w:ascii="Times New Roman" w:hAnsi="Times New Roman" w:cs="Times New Roman"/>
          <w:sz w:val="24"/>
          <w:szCs w:val="24"/>
        </w:rPr>
        <w:t xml:space="preserve"> паравоенн</w:t>
      </w:r>
      <w:r w:rsidR="0051475B" w:rsidRPr="00505A6D">
        <w:rPr>
          <w:rFonts w:ascii="Times New Roman" w:hAnsi="Times New Roman" w:cs="Times New Roman"/>
          <w:sz w:val="24"/>
          <w:szCs w:val="24"/>
        </w:rPr>
        <w:t>и организа</w:t>
      </w:r>
      <w:r w:rsidR="0085442B" w:rsidRPr="00505A6D">
        <w:rPr>
          <w:rFonts w:ascii="Times New Roman" w:hAnsi="Times New Roman" w:cs="Times New Roman"/>
          <w:sz w:val="24"/>
          <w:szCs w:val="24"/>
        </w:rPr>
        <w:t>ц</w:t>
      </w:r>
      <w:r w:rsidR="002034B7" w:rsidRPr="00505A6D">
        <w:rPr>
          <w:rFonts w:ascii="Times New Roman" w:hAnsi="Times New Roman" w:cs="Times New Roman"/>
          <w:sz w:val="24"/>
          <w:szCs w:val="24"/>
        </w:rPr>
        <w:t xml:space="preserve">ии </w:t>
      </w:r>
      <w:r w:rsidRPr="00505A6D">
        <w:rPr>
          <w:rFonts w:ascii="Times New Roman" w:hAnsi="Times New Roman" w:cs="Times New Roman"/>
          <w:sz w:val="24"/>
          <w:szCs w:val="24"/>
        </w:rPr>
        <w:t xml:space="preserve">в Индия </w:t>
      </w:r>
      <w:r w:rsidR="002034B7" w:rsidRPr="00505A6D">
        <w:rPr>
          <w:rFonts w:ascii="Times New Roman" w:hAnsi="Times New Roman" w:cs="Times New Roman"/>
          <w:sz w:val="24"/>
          <w:szCs w:val="24"/>
        </w:rPr>
        <w:t xml:space="preserve">като примери за </w:t>
      </w:r>
      <w:r w:rsidR="002E0E04" w:rsidRPr="00505A6D">
        <w:rPr>
          <w:rFonts w:ascii="Times New Roman" w:hAnsi="Times New Roman" w:cs="Times New Roman"/>
          <w:sz w:val="24"/>
          <w:szCs w:val="24"/>
        </w:rPr>
        <w:t>пре</w:t>
      </w:r>
      <w:r w:rsidR="002034B7" w:rsidRPr="00505A6D">
        <w:rPr>
          <w:rFonts w:ascii="Times New Roman" w:hAnsi="Times New Roman" w:cs="Times New Roman"/>
          <w:sz w:val="24"/>
          <w:szCs w:val="24"/>
        </w:rPr>
        <w:t>чистване и създаване</w:t>
      </w:r>
      <w:r w:rsidR="0051475B" w:rsidRPr="00505A6D">
        <w:rPr>
          <w:rFonts w:ascii="Times New Roman" w:hAnsi="Times New Roman" w:cs="Times New Roman"/>
          <w:sz w:val="24"/>
          <w:szCs w:val="24"/>
        </w:rPr>
        <w:t xml:space="preserve"> на яснота относно </w:t>
      </w:r>
      <w:r w:rsidR="0085442B" w:rsidRPr="00505A6D">
        <w:rPr>
          <w:rFonts w:ascii="Times New Roman" w:hAnsi="Times New Roman" w:cs="Times New Roman"/>
          <w:sz w:val="24"/>
          <w:szCs w:val="24"/>
        </w:rPr>
        <w:t>етничната идентичност</w:t>
      </w:r>
      <w:r w:rsidR="002034B7" w:rsidRPr="00505A6D">
        <w:rPr>
          <w:rFonts w:ascii="Times New Roman" w:hAnsi="Times New Roman" w:cs="Times New Roman"/>
          <w:sz w:val="24"/>
          <w:szCs w:val="24"/>
        </w:rPr>
        <w:t xml:space="preserve">. </w:t>
      </w:r>
      <w:r w:rsidR="00B023AF" w:rsidRPr="00505A6D">
        <w:rPr>
          <w:rFonts w:ascii="Times New Roman" w:hAnsi="Times New Roman" w:cs="Times New Roman"/>
          <w:sz w:val="24"/>
          <w:szCs w:val="24"/>
        </w:rPr>
        <w:t>Яснотата</w:t>
      </w:r>
      <w:r w:rsidR="006701CC" w:rsidRPr="00505A6D">
        <w:rPr>
          <w:rFonts w:ascii="Times New Roman" w:hAnsi="Times New Roman" w:cs="Times New Roman"/>
          <w:sz w:val="24"/>
          <w:szCs w:val="24"/>
        </w:rPr>
        <w:t xml:space="preserve"> и чистотата са нужни, когато</w:t>
      </w:r>
      <w:r w:rsidR="002034B7" w:rsidRPr="00505A6D">
        <w:rPr>
          <w:rFonts w:ascii="Times New Roman" w:hAnsi="Times New Roman" w:cs="Times New Roman"/>
          <w:sz w:val="24"/>
          <w:szCs w:val="24"/>
        </w:rPr>
        <w:t xml:space="preserve"> </w:t>
      </w:r>
      <w:r w:rsidR="006701CC" w:rsidRPr="00505A6D">
        <w:rPr>
          <w:rFonts w:ascii="Times New Roman" w:hAnsi="Times New Roman" w:cs="Times New Roman"/>
          <w:sz w:val="24"/>
          <w:szCs w:val="24"/>
        </w:rPr>
        <w:t>тялото</w:t>
      </w:r>
      <w:r w:rsidR="00B023AF" w:rsidRPr="00505A6D">
        <w:rPr>
          <w:rFonts w:ascii="Times New Roman" w:hAnsi="Times New Roman" w:cs="Times New Roman"/>
          <w:sz w:val="24"/>
          <w:szCs w:val="24"/>
        </w:rPr>
        <w:t xml:space="preserve"> </w:t>
      </w:r>
      <w:r w:rsidR="00090BBF" w:rsidRPr="00505A6D">
        <w:rPr>
          <w:rFonts w:ascii="Times New Roman" w:hAnsi="Times New Roman" w:cs="Times New Roman"/>
          <w:sz w:val="24"/>
          <w:szCs w:val="24"/>
        </w:rPr>
        <w:t xml:space="preserve">е </w:t>
      </w:r>
      <w:r w:rsidR="006701CC" w:rsidRPr="00505A6D">
        <w:rPr>
          <w:rFonts w:ascii="Times New Roman" w:hAnsi="Times New Roman" w:cs="Times New Roman"/>
          <w:sz w:val="24"/>
          <w:szCs w:val="24"/>
        </w:rPr>
        <w:t>„</w:t>
      </w:r>
      <w:r w:rsidR="00090BBF" w:rsidRPr="00505A6D">
        <w:rPr>
          <w:rFonts w:ascii="Times New Roman" w:hAnsi="Times New Roman" w:cs="Times New Roman"/>
          <w:sz w:val="24"/>
          <w:szCs w:val="24"/>
        </w:rPr>
        <w:t>театър на заблудата</w:t>
      </w:r>
      <w:r w:rsidR="006701CC" w:rsidRPr="00505A6D">
        <w:rPr>
          <w:rFonts w:ascii="Times New Roman" w:hAnsi="Times New Roman" w:cs="Times New Roman"/>
          <w:sz w:val="24"/>
          <w:szCs w:val="24"/>
        </w:rPr>
        <w:t>“</w:t>
      </w:r>
      <w:r w:rsidR="00090BBF" w:rsidRPr="00505A6D">
        <w:rPr>
          <w:rFonts w:ascii="Times New Roman" w:hAnsi="Times New Roman" w:cs="Times New Roman"/>
          <w:sz w:val="24"/>
          <w:szCs w:val="24"/>
        </w:rPr>
        <w:t>, на предателството</w:t>
      </w:r>
      <w:r w:rsidR="006701CC" w:rsidRPr="00505A6D">
        <w:rPr>
          <w:rFonts w:ascii="Times New Roman" w:hAnsi="Times New Roman" w:cs="Times New Roman"/>
          <w:sz w:val="24"/>
          <w:szCs w:val="24"/>
        </w:rPr>
        <w:t xml:space="preserve"> (</w:t>
      </w:r>
      <w:r w:rsidR="000F2405">
        <w:rPr>
          <w:rFonts w:ascii="Times New Roman" w:hAnsi="Times New Roman" w:cs="Times New Roman"/>
          <w:sz w:val="24"/>
          <w:szCs w:val="24"/>
        </w:rPr>
        <w:t xml:space="preserve">пак там: </w:t>
      </w:r>
      <w:r w:rsidR="0038012D" w:rsidRPr="00505A6D">
        <w:rPr>
          <w:rFonts w:ascii="Times New Roman" w:hAnsi="Times New Roman" w:cs="Times New Roman"/>
          <w:sz w:val="24"/>
          <w:szCs w:val="24"/>
        </w:rPr>
        <w:t>134-136</w:t>
      </w:r>
      <w:r w:rsidR="006701CC" w:rsidRPr="00505A6D">
        <w:rPr>
          <w:rFonts w:ascii="Times New Roman" w:hAnsi="Times New Roman" w:cs="Times New Roman"/>
          <w:sz w:val="24"/>
          <w:szCs w:val="24"/>
        </w:rPr>
        <w:t>)</w:t>
      </w:r>
      <w:r w:rsidR="00090BBF" w:rsidRPr="00505A6D">
        <w:rPr>
          <w:rFonts w:ascii="Times New Roman" w:hAnsi="Times New Roman" w:cs="Times New Roman"/>
          <w:sz w:val="24"/>
          <w:szCs w:val="24"/>
        </w:rPr>
        <w:t>.</w:t>
      </w:r>
      <w:r w:rsidR="002034B7" w:rsidRPr="00505A6D">
        <w:rPr>
          <w:rFonts w:ascii="Times New Roman" w:hAnsi="Times New Roman" w:cs="Times New Roman"/>
          <w:sz w:val="24"/>
          <w:szCs w:val="24"/>
        </w:rPr>
        <w:t xml:space="preserve"> А</w:t>
      </w:r>
      <w:r w:rsidR="00DA04C8" w:rsidRPr="00505A6D">
        <w:rPr>
          <w:rFonts w:ascii="Times New Roman" w:hAnsi="Times New Roman" w:cs="Times New Roman"/>
          <w:sz w:val="24"/>
          <w:szCs w:val="24"/>
        </w:rPr>
        <w:t xml:space="preserve"> неяснота на тялото </w:t>
      </w:r>
      <w:r w:rsidR="002034B7" w:rsidRPr="00505A6D">
        <w:rPr>
          <w:rFonts w:ascii="Times New Roman" w:hAnsi="Times New Roman" w:cs="Times New Roman"/>
          <w:sz w:val="24"/>
          <w:szCs w:val="24"/>
        </w:rPr>
        <w:t>може да породи</w:t>
      </w:r>
      <w:r w:rsidR="00DA04C8" w:rsidRPr="00505A6D">
        <w:rPr>
          <w:rFonts w:ascii="Times New Roman" w:hAnsi="Times New Roman" w:cs="Times New Roman"/>
          <w:sz w:val="24"/>
          <w:szCs w:val="24"/>
        </w:rPr>
        <w:t xml:space="preserve"> особен гняв при </w:t>
      </w:r>
      <w:r w:rsidR="00B023AF" w:rsidRPr="00505A6D">
        <w:rPr>
          <w:rFonts w:ascii="Times New Roman" w:hAnsi="Times New Roman" w:cs="Times New Roman"/>
          <w:sz w:val="24"/>
          <w:szCs w:val="24"/>
        </w:rPr>
        <w:t>етничното насилие</w:t>
      </w:r>
      <w:r w:rsidR="002034B7" w:rsidRPr="00505A6D">
        <w:rPr>
          <w:rFonts w:ascii="Times New Roman" w:hAnsi="Times New Roman" w:cs="Times New Roman"/>
          <w:sz w:val="24"/>
          <w:szCs w:val="24"/>
        </w:rPr>
        <w:t>, който често пъти се изразява посредством</w:t>
      </w:r>
      <w:r w:rsidR="00DA04C8" w:rsidRPr="00505A6D">
        <w:rPr>
          <w:rFonts w:ascii="Times New Roman" w:hAnsi="Times New Roman" w:cs="Times New Roman"/>
          <w:sz w:val="24"/>
          <w:szCs w:val="24"/>
        </w:rPr>
        <w:t xml:space="preserve"> ужасяващи форми на интимност. Така, според Ападурай, поглъщането на дроба или сърцето на </w:t>
      </w:r>
      <w:r w:rsidR="000F2405">
        <w:rPr>
          <w:rFonts w:ascii="Times New Roman" w:hAnsi="Times New Roman" w:cs="Times New Roman"/>
          <w:sz w:val="24"/>
          <w:szCs w:val="24"/>
        </w:rPr>
        <w:t>„</w:t>
      </w:r>
      <w:r w:rsidR="00DA04C8" w:rsidRPr="00505A6D">
        <w:rPr>
          <w:rFonts w:ascii="Times New Roman" w:hAnsi="Times New Roman" w:cs="Times New Roman"/>
          <w:sz w:val="24"/>
          <w:szCs w:val="24"/>
        </w:rPr>
        <w:t>класовия враг</w:t>
      </w:r>
      <w:r w:rsidR="000F2405">
        <w:rPr>
          <w:rFonts w:ascii="Times New Roman" w:hAnsi="Times New Roman" w:cs="Times New Roman"/>
          <w:sz w:val="24"/>
          <w:szCs w:val="24"/>
        </w:rPr>
        <w:t>“</w:t>
      </w:r>
      <w:r w:rsidR="00DA04C8" w:rsidRPr="00505A6D">
        <w:rPr>
          <w:rFonts w:ascii="Times New Roman" w:hAnsi="Times New Roman" w:cs="Times New Roman"/>
          <w:sz w:val="24"/>
          <w:szCs w:val="24"/>
        </w:rPr>
        <w:t xml:space="preserve"> в Китай или отхапването на ген</w:t>
      </w:r>
      <w:r w:rsidR="00837EF4" w:rsidRPr="00505A6D">
        <w:rPr>
          <w:rFonts w:ascii="Times New Roman" w:hAnsi="Times New Roman" w:cs="Times New Roman"/>
          <w:sz w:val="24"/>
          <w:szCs w:val="24"/>
        </w:rPr>
        <w:t>и</w:t>
      </w:r>
      <w:r w:rsidR="00DA04C8" w:rsidRPr="00505A6D">
        <w:rPr>
          <w:rFonts w:ascii="Times New Roman" w:hAnsi="Times New Roman" w:cs="Times New Roman"/>
          <w:sz w:val="24"/>
          <w:szCs w:val="24"/>
        </w:rPr>
        <w:t>т</w:t>
      </w:r>
      <w:r w:rsidR="002034B7" w:rsidRPr="00505A6D">
        <w:rPr>
          <w:rFonts w:ascii="Times New Roman" w:hAnsi="Times New Roman" w:cs="Times New Roman"/>
          <w:sz w:val="24"/>
          <w:szCs w:val="24"/>
        </w:rPr>
        <w:t>алиите между затворниците</w:t>
      </w:r>
      <w:r w:rsidR="00DA04C8" w:rsidRPr="00505A6D">
        <w:rPr>
          <w:rFonts w:ascii="Times New Roman" w:hAnsi="Times New Roman" w:cs="Times New Roman"/>
          <w:sz w:val="24"/>
          <w:szCs w:val="24"/>
        </w:rPr>
        <w:t xml:space="preserve"> </w:t>
      </w:r>
      <w:r w:rsidR="002E0E04" w:rsidRPr="00505A6D">
        <w:rPr>
          <w:rFonts w:ascii="Times New Roman" w:hAnsi="Times New Roman" w:cs="Times New Roman"/>
          <w:sz w:val="24"/>
          <w:szCs w:val="24"/>
        </w:rPr>
        <w:t xml:space="preserve">в лагерите в Босна </w:t>
      </w:r>
      <w:r w:rsidR="00DA04C8" w:rsidRPr="00505A6D">
        <w:rPr>
          <w:rFonts w:ascii="Times New Roman" w:hAnsi="Times New Roman" w:cs="Times New Roman"/>
          <w:sz w:val="24"/>
          <w:szCs w:val="24"/>
        </w:rPr>
        <w:t>не могат да бъдат</w:t>
      </w:r>
      <w:r w:rsidR="002E0E04" w:rsidRPr="00505A6D">
        <w:rPr>
          <w:rFonts w:ascii="Times New Roman" w:hAnsi="Times New Roman" w:cs="Times New Roman"/>
          <w:sz w:val="24"/>
          <w:szCs w:val="24"/>
        </w:rPr>
        <w:t xml:space="preserve"> с</w:t>
      </w:r>
      <w:r w:rsidR="00DA04C8" w:rsidRPr="00505A6D">
        <w:rPr>
          <w:rFonts w:ascii="Times New Roman" w:hAnsi="Times New Roman" w:cs="Times New Roman"/>
          <w:sz w:val="24"/>
          <w:szCs w:val="24"/>
        </w:rPr>
        <w:t>читани</w:t>
      </w:r>
      <w:r w:rsidR="002E0E04" w:rsidRPr="00505A6D">
        <w:rPr>
          <w:rFonts w:ascii="Times New Roman" w:hAnsi="Times New Roman" w:cs="Times New Roman"/>
          <w:sz w:val="24"/>
          <w:szCs w:val="24"/>
        </w:rPr>
        <w:t xml:space="preserve"> за „приятелски“ канибализъм, а за форма на интимност с враг, който до скоро </w:t>
      </w:r>
      <w:r w:rsidR="000F2405">
        <w:rPr>
          <w:rFonts w:ascii="Times New Roman" w:hAnsi="Times New Roman" w:cs="Times New Roman"/>
          <w:sz w:val="24"/>
          <w:szCs w:val="24"/>
        </w:rPr>
        <w:t>е бил приятел. В това отношение</w:t>
      </w:r>
      <w:r w:rsidR="002E0E04" w:rsidRPr="00505A6D">
        <w:rPr>
          <w:rFonts w:ascii="Times New Roman" w:hAnsi="Times New Roman" w:cs="Times New Roman"/>
          <w:sz w:val="24"/>
          <w:szCs w:val="24"/>
        </w:rPr>
        <w:t xml:space="preserve"> изнасилването, което традиционно се свързва с идеи за чест и срам</w:t>
      </w:r>
      <w:r w:rsidR="00CC70BA" w:rsidRPr="00505A6D">
        <w:rPr>
          <w:rFonts w:ascii="Times New Roman" w:hAnsi="Times New Roman" w:cs="Times New Roman"/>
          <w:sz w:val="24"/>
          <w:szCs w:val="24"/>
        </w:rPr>
        <w:t>,</w:t>
      </w:r>
      <w:r w:rsidR="002E0E04" w:rsidRPr="00505A6D">
        <w:rPr>
          <w:rFonts w:ascii="Times New Roman" w:hAnsi="Times New Roman" w:cs="Times New Roman"/>
          <w:sz w:val="24"/>
          <w:szCs w:val="24"/>
        </w:rPr>
        <w:t xml:space="preserve"> и често се използва в етнич</w:t>
      </w:r>
      <w:r w:rsidR="002366DB" w:rsidRPr="00505A6D">
        <w:rPr>
          <w:rFonts w:ascii="Times New Roman" w:hAnsi="Times New Roman" w:cs="Times New Roman"/>
          <w:sz w:val="24"/>
          <w:szCs w:val="24"/>
        </w:rPr>
        <w:t>н</w:t>
      </w:r>
      <w:r w:rsidR="002E0E04" w:rsidRPr="00505A6D">
        <w:rPr>
          <w:rFonts w:ascii="Times New Roman" w:hAnsi="Times New Roman" w:cs="Times New Roman"/>
          <w:sz w:val="24"/>
          <w:szCs w:val="24"/>
        </w:rPr>
        <w:t>и</w:t>
      </w:r>
      <w:r w:rsidR="006701CC" w:rsidRPr="00505A6D">
        <w:rPr>
          <w:rFonts w:ascii="Times New Roman" w:hAnsi="Times New Roman" w:cs="Times New Roman"/>
          <w:sz w:val="24"/>
          <w:szCs w:val="24"/>
        </w:rPr>
        <w:t>те</w:t>
      </w:r>
      <w:r w:rsidR="002E0E04" w:rsidRPr="00505A6D">
        <w:rPr>
          <w:rFonts w:ascii="Times New Roman" w:hAnsi="Times New Roman" w:cs="Times New Roman"/>
          <w:sz w:val="24"/>
          <w:szCs w:val="24"/>
        </w:rPr>
        <w:t xml:space="preserve"> конфликти,</w:t>
      </w:r>
      <w:r w:rsidR="000F2405">
        <w:rPr>
          <w:rFonts w:ascii="Times New Roman" w:hAnsi="Times New Roman" w:cs="Times New Roman"/>
          <w:sz w:val="24"/>
          <w:szCs w:val="24"/>
        </w:rPr>
        <w:t xml:space="preserve"> е и най-насилствената форма на</w:t>
      </w:r>
      <w:r w:rsidR="002E0E04" w:rsidRPr="00505A6D">
        <w:rPr>
          <w:rFonts w:ascii="Times New Roman" w:hAnsi="Times New Roman" w:cs="Times New Roman"/>
          <w:sz w:val="24"/>
          <w:szCs w:val="24"/>
        </w:rPr>
        <w:t xml:space="preserve"> проникване и опознаване на тялото на врага, на гротескна интимност с етничния </w:t>
      </w:r>
      <w:r w:rsidR="000F2405">
        <w:rPr>
          <w:rFonts w:ascii="Times New Roman" w:hAnsi="Times New Roman" w:cs="Times New Roman"/>
          <w:sz w:val="24"/>
          <w:szCs w:val="24"/>
        </w:rPr>
        <w:t>„</w:t>
      </w:r>
      <w:r w:rsidR="002E0E04" w:rsidRPr="00505A6D">
        <w:rPr>
          <w:rFonts w:ascii="Times New Roman" w:hAnsi="Times New Roman" w:cs="Times New Roman"/>
          <w:sz w:val="24"/>
          <w:szCs w:val="24"/>
        </w:rPr>
        <w:t>друг</w:t>
      </w:r>
      <w:r w:rsidR="000F2405">
        <w:rPr>
          <w:rFonts w:ascii="Times New Roman" w:hAnsi="Times New Roman" w:cs="Times New Roman"/>
          <w:sz w:val="24"/>
          <w:szCs w:val="24"/>
        </w:rPr>
        <w:t>“</w:t>
      </w:r>
      <w:r w:rsidR="006701CC" w:rsidRPr="00505A6D">
        <w:rPr>
          <w:rFonts w:ascii="Times New Roman" w:hAnsi="Times New Roman" w:cs="Times New Roman"/>
          <w:sz w:val="24"/>
          <w:szCs w:val="24"/>
        </w:rPr>
        <w:t xml:space="preserve"> (пак там)</w:t>
      </w:r>
      <w:r w:rsidR="002E0E04" w:rsidRPr="00505A6D">
        <w:rPr>
          <w:rFonts w:ascii="Times New Roman" w:hAnsi="Times New Roman" w:cs="Times New Roman"/>
          <w:sz w:val="24"/>
          <w:szCs w:val="24"/>
        </w:rPr>
        <w:t>.</w:t>
      </w:r>
    </w:p>
    <w:p w:rsidR="002E0E04" w:rsidRPr="00505A6D" w:rsidRDefault="00E43192" w:rsidP="0076496A">
      <w:pPr>
        <w:spacing w:after="0" w:line="360" w:lineRule="auto"/>
        <w:ind w:firstLine="709"/>
        <w:jc w:val="both"/>
        <w:rPr>
          <w:rFonts w:ascii="Times New Roman" w:hAnsi="Times New Roman" w:cs="Times New Roman"/>
          <w:sz w:val="24"/>
          <w:szCs w:val="24"/>
        </w:rPr>
      </w:pPr>
      <w:r w:rsidRPr="00505A6D">
        <w:rPr>
          <w:rFonts w:ascii="Times New Roman" w:hAnsi="Times New Roman" w:cs="Times New Roman"/>
          <w:sz w:val="24"/>
          <w:szCs w:val="24"/>
        </w:rPr>
        <w:t>В</w:t>
      </w:r>
      <w:r w:rsidR="00145532" w:rsidRPr="00505A6D">
        <w:rPr>
          <w:rFonts w:ascii="Times New Roman" w:hAnsi="Times New Roman" w:cs="Times New Roman"/>
          <w:sz w:val="24"/>
          <w:szCs w:val="24"/>
        </w:rPr>
        <w:t>ръзката между обезобразяването на тялото и процесите на гл</w:t>
      </w:r>
      <w:r w:rsidRPr="00505A6D">
        <w:rPr>
          <w:rFonts w:ascii="Times New Roman" w:hAnsi="Times New Roman" w:cs="Times New Roman"/>
          <w:sz w:val="24"/>
          <w:szCs w:val="24"/>
        </w:rPr>
        <w:t>обализация Ападурай вижда в</w:t>
      </w:r>
      <w:r w:rsidR="00145532" w:rsidRPr="00505A6D">
        <w:rPr>
          <w:rFonts w:ascii="Times New Roman" w:hAnsi="Times New Roman" w:cs="Times New Roman"/>
          <w:sz w:val="24"/>
          <w:szCs w:val="24"/>
        </w:rPr>
        <w:t xml:space="preserve"> новите</w:t>
      </w:r>
      <w:r w:rsidRPr="00505A6D">
        <w:rPr>
          <w:rFonts w:ascii="Times New Roman" w:hAnsi="Times New Roman" w:cs="Times New Roman"/>
          <w:sz w:val="24"/>
          <w:szCs w:val="24"/>
        </w:rPr>
        <w:t xml:space="preserve"> черти на етничните категории</w:t>
      </w:r>
      <w:r w:rsidR="00785387" w:rsidRPr="00505A6D">
        <w:rPr>
          <w:rFonts w:ascii="Times New Roman" w:hAnsi="Times New Roman" w:cs="Times New Roman"/>
          <w:sz w:val="24"/>
          <w:szCs w:val="24"/>
        </w:rPr>
        <w:t xml:space="preserve"> и, по-</w:t>
      </w:r>
      <w:r w:rsidRPr="00505A6D">
        <w:rPr>
          <w:rFonts w:ascii="Times New Roman" w:hAnsi="Times New Roman" w:cs="Times New Roman"/>
          <w:sz w:val="24"/>
          <w:szCs w:val="24"/>
        </w:rPr>
        <w:t>специално, в</w:t>
      </w:r>
      <w:r w:rsidR="00145532" w:rsidRPr="00505A6D">
        <w:rPr>
          <w:rFonts w:ascii="Times New Roman" w:hAnsi="Times New Roman" w:cs="Times New Roman"/>
          <w:sz w:val="24"/>
          <w:szCs w:val="24"/>
        </w:rPr>
        <w:t xml:space="preserve"> техния</w:t>
      </w:r>
      <w:r w:rsidRPr="00505A6D">
        <w:rPr>
          <w:rFonts w:ascii="Times New Roman" w:hAnsi="Times New Roman" w:cs="Times New Roman"/>
          <w:sz w:val="24"/>
          <w:szCs w:val="24"/>
        </w:rPr>
        <w:t xml:space="preserve"> мащаб и</w:t>
      </w:r>
      <w:r w:rsidR="00145532" w:rsidRPr="00505A6D">
        <w:rPr>
          <w:rFonts w:ascii="Times New Roman" w:hAnsi="Times New Roman" w:cs="Times New Roman"/>
          <w:sz w:val="24"/>
          <w:szCs w:val="24"/>
        </w:rPr>
        <w:t xml:space="preserve"> официализиране</w:t>
      </w:r>
      <w:r w:rsidRPr="00505A6D">
        <w:rPr>
          <w:rFonts w:ascii="Times New Roman" w:hAnsi="Times New Roman" w:cs="Times New Roman"/>
          <w:sz w:val="24"/>
          <w:szCs w:val="24"/>
        </w:rPr>
        <w:t>то им</w:t>
      </w:r>
      <w:r w:rsidR="00145532" w:rsidRPr="00505A6D">
        <w:rPr>
          <w:rFonts w:ascii="Times New Roman" w:hAnsi="Times New Roman" w:cs="Times New Roman"/>
          <w:sz w:val="24"/>
          <w:szCs w:val="24"/>
        </w:rPr>
        <w:t xml:space="preserve"> от националната държава. </w:t>
      </w:r>
      <w:r w:rsidRPr="00505A6D">
        <w:rPr>
          <w:rFonts w:ascii="Times New Roman" w:hAnsi="Times New Roman" w:cs="Times New Roman"/>
          <w:sz w:val="24"/>
          <w:szCs w:val="24"/>
        </w:rPr>
        <w:t>Едно от възможните обяснения за трансформирането на идентичността в инструмент на най-брутални</w:t>
      </w:r>
      <w:r w:rsidR="00145532" w:rsidRPr="00505A6D">
        <w:rPr>
          <w:rFonts w:ascii="Times New Roman" w:hAnsi="Times New Roman" w:cs="Times New Roman"/>
          <w:sz w:val="24"/>
          <w:szCs w:val="24"/>
        </w:rPr>
        <w:t xml:space="preserve"> ф</w:t>
      </w:r>
      <w:r w:rsidRPr="00505A6D">
        <w:rPr>
          <w:rFonts w:ascii="Times New Roman" w:hAnsi="Times New Roman" w:cs="Times New Roman"/>
          <w:sz w:val="24"/>
          <w:szCs w:val="24"/>
        </w:rPr>
        <w:t>орми на интимно насилие</w:t>
      </w:r>
      <w:r w:rsidR="00145532" w:rsidRPr="00505A6D">
        <w:rPr>
          <w:rFonts w:ascii="Times New Roman" w:hAnsi="Times New Roman" w:cs="Times New Roman"/>
          <w:sz w:val="24"/>
          <w:szCs w:val="24"/>
        </w:rPr>
        <w:t xml:space="preserve"> е</w:t>
      </w:r>
      <w:r w:rsidR="009230D9" w:rsidRPr="00505A6D">
        <w:rPr>
          <w:rFonts w:ascii="Times New Roman" w:hAnsi="Times New Roman" w:cs="Times New Roman"/>
          <w:sz w:val="24"/>
          <w:szCs w:val="24"/>
        </w:rPr>
        <w:t xml:space="preserve">, че </w:t>
      </w:r>
      <w:r w:rsidR="00145532" w:rsidRPr="00505A6D">
        <w:rPr>
          <w:rFonts w:ascii="Times New Roman" w:hAnsi="Times New Roman" w:cs="Times New Roman"/>
          <w:sz w:val="24"/>
          <w:szCs w:val="24"/>
        </w:rPr>
        <w:t>такова насилие е временен на</w:t>
      </w:r>
      <w:r w:rsidRPr="00505A6D">
        <w:rPr>
          <w:rFonts w:ascii="Times New Roman" w:hAnsi="Times New Roman" w:cs="Times New Roman"/>
          <w:sz w:val="24"/>
          <w:szCs w:val="24"/>
        </w:rPr>
        <w:t>чин да се смели, да се обработи</w:t>
      </w:r>
      <w:r w:rsidR="00145532" w:rsidRPr="00505A6D">
        <w:rPr>
          <w:rFonts w:ascii="Times New Roman" w:hAnsi="Times New Roman" w:cs="Times New Roman"/>
          <w:sz w:val="24"/>
          <w:szCs w:val="24"/>
        </w:rPr>
        <w:t xml:space="preserve"> големи</w:t>
      </w:r>
      <w:r w:rsidRPr="00505A6D">
        <w:rPr>
          <w:rFonts w:ascii="Times New Roman" w:hAnsi="Times New Roman" w:cs="Times New Roman"/>
          <w:sz w:val="24"/>
          <w:szCs w:val="24"/>
        </w:rPr>
        <w:t>ят мащаб и да се направи по-личен</w:t>
      </w:r>
      <w:r w:rsidR="00145532" w:rsidRPr="00505A6D">
        <w:rPr>
          <w:rFonts w:ascii="Times New Roman" w:hAnsi="Times New Roman" w:cs="Times New Roman"/>
          <w:sz w:val="24"/>
          <w:szCs w:val="24"/>
        </w:rPr>
        <w:t>.</w:t>
      </w:r>
      <w:r w:rsidRPr="00505A6D">
        <w:rPr>
          <w:rFonts w:ascii="Times New Roman" w:hAnsi="Times New Roman" w:cs="Times New Roman"/>
          <w:sz w:val="24"/>
          <w:szCs w:val="24"/>
        </w:rPr>
        <w:t xml:space="preserve"> Така Ападурай</w:t>
      </w:r>
      <w:r w:rsidR="001E66DE" w:rsidRPr="00505A6D">
        <w:rPr>
          <w:rFonts w:ascii="Times New Roman" w:hAnsi="Times New Roman" w:cs="Times New Roman"/>
          <w:sz w:val="24"/>
          <w:szCs w:val="24"/>
        </w:rPr>
        <w:t xml:space="preserve"> вижда най-ужасните форми на етнично насилие като начин да се произведат </w:t>
      </w:r>
      <w:r w:rsidR="000F2405">
        <w:rPr>
          <w:rFonts w:ascii="Times New Roman" w:hAnsi="Times New Roman" w:cs="Times New Roman"/>
          <w:sz w:val="24"/>
          <w:szCs w:val="24"/>
        </w:rPr>
        <w:t>„</w:t>
      </w:r>
      <w:r w:rsidR="001E66DE" w:rsidRPr="00505A6D">
        <w:rPr>
          <w:rFonts w:ascii="Times New Roman" w:hAnsi="Times New Roman" w:cs="Times New Roman"/>
          <w:sz w:val="24"/>
          <w:szCs w:val="24"/>
        </w:rPr>
        <w:t>истински хора</w:t>
      </w:r>
      <w:r w:rsidR="000F2405">
        <w:rPr>
          <w:rFonts w:ascii="Times New Roman" w:hAnsi="Times New Roman" w:cs="Times New Roman"/>
          <w:sz w:val="24"/>
          <w:szCs w:val="24"/>
        </w:rPr>
        <w:t>“</w:t>
      </w:r>
      <w:r w:rsidR="001E66DE" w:rsidRPr="00505A6D">
        <w:rPr>
          <w:rFonts w:ascii="Times New Roman" w:hAnsi="Times New Roman" w:cs="Times New Roman"/>
          <w:sz w:val="24"/>
          <w:szCs w:val="24"/>
        </w:rPr>
        <w:t xml:space="preserve"> от неясни, големи по мащаб категории, да се изградят личности от тела, да се създаде интимност</w:t>
      </w:r>
      <w:r w:rsidR="000F2405">
        <w:rPr>
          <w:rFonts w:ascii="Times New Roman" w:hAnsi="Times New Roman" w:cs="Times New Roman"/>
          <w:sz w:val="24"/>
          <w:szCs w:val="24"/>
        </w:rPr>
        <w:t xml:space="preserve"> </w:t>
      </w:r>
      <w:r w:rsidR="00FD0282">
        <w:rPr>
          <w:rFonts w:ascii="Times New Roman" w:hAnsi="Times New Roman" w:cs="Times New Roman"/>
          <w:sz w:val="24"/>
          <w:szCs w:val="24"/>
        </w:rPr>
        <w:t>(</w:t>
      </w:r>
      <w:r w:rsidR="000F2405">
        <w:rPr>
          <w:rFonts w:ascii="Times New Roman" w:hAnsi="Times New Roman" w:cs="Times New Roman"/>
          <w:sz w:val="24"/>
          <w:szCs w:val="24"/>
        </w:rPr>
        <w:t xml:space="preserve">цит. съч.: </w:t>
      </w:r>
      <w:r w:rsidR="005705DE" w:rsidRPr="00505A6D">
        <w:rPr>
          <w:rFonts w:ascii="Times New Roman" w:hAnsi="Times New Roman" w:cs="Times New Roman"/>
          <w:sz w:val="24"/>
          <w:szCs w:val="24"/>
        </w:rPr>
        <w:t>141</w:t>
      </w:r>
      <w:r w:rsidR="00573F52" w:rsidRPr="00505A6D">
        <w:rPr>
          <w:rFonts w:ascii="Times New Roman" w:hAnsi="Times New Roman" w:cs="Times New Roman"/>
          <w:sz w:val="24"/>
          <w:szCs w:val="24"/>
        </w:rPr>
        <w:t>)</w:t>
      </w:r>
      <w:r w:rsidR="001E66DE" w:rsidRPr="00505A6D">
        <w:rPr>
          <w:rFonts w:ascii="Times New Roman" w:hAnsi="Times New Roman" w:cs="Times New Roman"/>
          <w:sz w:val="24"/>
          <w:szCs w:val="24"/>
        </w:rPr>
        <w:t>.</w:t>
      </w:r>
      <w:r w:rsidR="00445D35" w:rsidRPr="00505A6D">
        <w:rPr>
          <w:rFonts w:ascii="Times New Roman" w:hAnsi="Times New Roman" w:cs="Times New Roman"/>
          <w:sz w:val="24"/>
          <w:szCs w:val="24"/>
        </w:rPr>
        <w:t xml:space="preserve"> </w:t>
      </w:r>
      <w:r w:rsidR="005008EF" w:rsidRPr="00505A6D">
        <w:rPr>
          <w:rFonts w:ascii="Times New Roman" w:hAnsi="Times New Roman" w:cs="Times New Roman"/>
          <w:sz w:val="24"/>
          <w:szCs w:val="24"/>
        </w:rPr>
        <w:t>Именно ф</w:t>
      </w:r>
      <w:r w:rsidR="00445D35" w:rsidRPr="00505A6D">
        <w:rPr>
          <w:rFonts w:ascii="Times New Roman" w:hAnsi="Times New Roman" w:cs="Times New Roman"/>
          <w:sz w:val="24"/>
          <w:szCs w:val="24"/>
        </w:rPr>
        <w:t>окусирането върху най-интимните части на т</w:t>
      </w:r>
      <w:r w:rsidR="005008EF" w:rsidRPr="00505A6D">
        <w:rPr>
          <w:rFonts w:ascii="Times New Roman" w:hAnsi="Times New Roman" w:cs="Times New Roman"/>
          <w:sz w:val="24"/>
          <w:szCs w:val="24"/>
        </w:rPr>
        <w:t>ялото създава</w:t>
      </w:r>
      <w:r w:rsidR="00573F52" w:rsidRPr="00505A6D">
        <w:rPr>
          <w:rFonts w:ascii="Times New Roman" w:hAnsi="Times New Roman" w:cs="Times New Roman"/>
          <w:sz w:val="24"/>
          <w:szCs w:val="24"/>
        </w:rPr>
        <w:t xml:space="preserve"> </w:t>
      </w:r>
      <w:r w:rsidR="000F2405">
        <w:rPr>
          <w:rFonts w:ascii="Times New Roman" w:hAnsi="Times New Roman" w:cs="Times New Roman"/>
          <w:sz w:val="24"/>
          <w:szCs w:val="24"/>
        </w:rPr>
        <w:t>„</w:t>
      </w:r>
      <w:r w:rsidR="00573F52" w:rsidRPr="00505A6D">
        <w:rPr>
          <w:rFonts w:ascii="Times New Roman" w:hAnsi="Times New Roman" w:cs="Times New Roman"/>
          <w:sz w:val="24"/>
          <w:szCs w:val="24"/>
        </w:rPr>
        <w:t>реалността</w:t>
      </w:r>
      <w:r w:rsidR="000F2405">
        <w:rPr>
          <w:rFonts w:ascii="Times New Roman" w:hAnsi="Times New Roman" w:cs="Times New Roman"/>
          <w:sz w:val="24"/>
          <w:szCs w:val="24"/>
        </w:rPr>
        <w:t>“</w:t>
      </w:r>
      <w:r w:rsidR="00573F52" w:rsidRPr="00505A6D">
        <w:rPr>
          <w:rFonts w:ascii="Times New Roman" w:hAnsi="Times New Roman" w:cs="Times New Roman"/>
          <w:sz w:val="24"/>
          <w:szCs w:val="24"/>
        </w:rPr>
        <w:t xml:space="preserve"> на</w:t>
      </w:r>
      <w:r w:rsidR="004D7A5F" w:rsidRPr="00505A6D">
        <w:rPr>
          <w:rFonts w:ascii="Times New Roman" w:hAnsi="Times New Roman" w:cs="Times New Roman"/>
          <w:sz w:val="24"/>
          <w:szCs w:val="24"/>
        </w:rPr>
        <w:t xml:space="preserve"> хора</w:t>
      </w:r>
      <w:r w:rsidR="005008EF" w:rsidRPr="00505A6D">
        <w:rPr>
          <w:rFonts w:ascii="Times New Roman" w:hAnsi="Times New Roman" w:cs="Times New Roman"/>
          <w:sz w:val="24"/>
          <w:szCs w:val="24"/>
        </w:rPr>
        <w:t>та</w:t>
      </w:r>
      <w:r w:rsidR="004D7A5F" w:rsidRPr="00505A6D">
        <w:rPr>
          <w:rFonts w:ascii="Times New Roman" w:hAnsi="Times New Roman" w:cs="Times New Roman"/>
          <w:sz w:val="24"/>
          <w:szCs w:val="24"/>
        </w:rPr>
        <w:t xml:space="preserve">. </w:t>
      </w:r>
      <w:r w:rsidR="001475F7" w:rsidRPr="00505A6D">
        <w:rPr>
          <w:rFonts w:ascii="Times New Roman" w:hAnsi="Times New Roman" w:cs="Times New Roman"/>
          <w:sz w:val="24"/>
          <w:szCs w:val="24"/>
        </w:rPr>
        <w:t>О</w:t>
      </w:r>
      <w:r w:rsidR="005008EF" w:rsidRPr="00505A6D">
        <w:rPr>
          <w:rFonts w:ascii="Times New Roman" w:hAnsi="Times New Roman" w:cs="Times New Roman"/>
          <w:sz w:val="24"/>
          <w:szCs w:val="24"/>
        </w:rPr>
        <w:t>безобразяването</w:t>
      </w:r>
      <w:r w:rsidR="001475F7" w:rsidRPr="00505A6D">
        <w:rPr>
          <w:rFonts w:ascii="Times New Roman" w:hAnsi="Times New Roman" w:cs="Times New Roman"/>
          <w:sz w:val="24"/>
          <w:szCs w:val="24"/>
        </w:rPr>
        <w:t xml:space="preserve"> на етничното</w:t>
      </w:r>
      <w:r w:rsidR="005008EF" w:rsidRPr="00505A6D">
        <w:rPr>
          <w:rFonts w:ascii="Times New Roman" w:hAnsi="Times New Roman" w:cs="Times New Roman"/>
          <w:sz w:val="24"/>
          <w:szCs w:val="24"/>
        </w:rPr>
        <w:t xml:space="preserve"> тяло</w:t>
      </w:r>
      <w:r w:rsidR="00AB20BE" w:rsidRPr="00505A6D">
        <w:rPr>
          <w:rFonts w:ascii="Times New Roman" w:hAnsi="Times New Roman" w:cs="Times New Roman"/>
          <w:sz w:val="24"/>
          <w:szCs w:val="24"/>
        </w:rPr>
        <w:t>, според Ападурай</w:t>
      </w:r>
      <w:r w:rsidR="000F2405">
        <w:rPr>
          <w:rFonts w:ascii="Times New Roman" w:hAnsi="Times New Roman" w:cs="Times New Roman"/>
          <w:sz w:val="24"/>
          <w:szCs w:val="24"/>
        </w:rPr>
        <w:t>,</w:t>
      </w:r>
      <w:r w:rsidR="00AB20BE" w:rsidRPr="00505A6D">
        <w:rPr>
          <w:rFonts w:ascii="Times New Roman" w:hAnsi="Times New Roman" w:cs="Times New Roman"/>
          <w:sz w:val="24"/>
          <w:szCs w:val="24"/>
        </w:rPr>
        <w:t xml:space="preserve"> е отчаян опит да се възстанови валидн</w:t>
      </w:r>
      <w:r w:rsidR="001475F7" w:rsidRPr="00505A6D">
        <w:rPr>
          <w:rFonts w:ascii="Times New Roman" w:hAnsi="Times New Roman" w:cs="Times New Roman"/>
          <w:sz w:val="24"/>
          <w:szCs w:val="24"/>
        </w:rPr>
        <w:t>остта на физическите</w:t>
      </w:r>
      <w:r w:rsidR="00AB20BE" w:rsidRPr="00505A6D">
        <w:rPr>
          <w:rFonts w:ascii="Times New Roman" w:hAnsi="Times New Roman" w:cs="Times New Roman"/>
          <w:sz w:val="24"/>
          <w:szCs w:val="24"/>
        </w:rPr>
        <w:t xml:space="preserve"> маркери за </w:t>
      </w:r>
      <w:r w:rsidR="000F2405">
        <w:rPr>
          <w:rFonts w:ascii="Times New Roman" w:hAnsi="Times New Roman" w:cs="Times New Roman"/>
          <w:sz w:val="24"/>
          <w:szCs w:val="24"/>
        </w:rPr>
        <w:t>„</w:t>
      </w:r>
      <w:r w:rsidR="00AB20BE" w:rsidRPr="00505A6D">
        <w:rPr>
          <w:rFonts w:ascii="Times New Roman" w:hAnsi="Times New Roman" w:cs="Times New Roman"/>
          <w:sz w:val="24"/>
          <w:szCs w:val="24"/>
        </w:rPr>
        <w:t>другост</w:t>
      </w:r>
      <w:r w:rsidR="000F2405">
        <w:rPr>
          <w:rFonts w:ascii="Times New Roman" w:hAnsi="Times New Roman" w:cs="Times New Roman"/>
          <w:sz w:val="24"/>
          <w:szCs w:val="24"/>
        </w:rPr>
        <w:t>“</w:t>
      </w:r>
      <w:r w:rsidR="00F70B20" w:rsidRPr="00505A6D">
        <w:rPr>
          <w:rFonts w:ascii="Times New Roman" w:hAnsi="Times New Roman" w:cs="Times New Roman"/>
          <w:sz w:val="24"/>
          <w:szCs w:val="24"/>
        </w:rPr>
        <w:t>, когато демографски и лингвистични промени правят етничните принадлежности по-малко телесни и създават</w:t>
      </w:r>
      <w:r w:rsidR="00AB20BE" w:rsidRPr="00505A6D">
        <w:rPr>
          <w:rFonts w:ascii="Times New Roman" w:hAnsi="Times New Roman" w:cs="Times New Roman"/>
          <w:sz w:val="24"/>
          <w:szCs w:val="24"/>
        </w:rPr>
        <w:t xml:space="preserve"> </w:t>
      </w:r>
      <w:r w:rsidR="00837EF4" w:rsidRPr="00505A6D">
        <w:rPr>
          <w:rFonts w:ascii="Times New Roman" w:hAnsi="Times New Roman" w:cs="Times New Roman"/>
          <w:sz w:val="24"/>
          <w:szCs w:val="24"/>
        </w:rPr>
        <w:t>не</w:t>
      </w:r>
      <w:r w:rsidR="0055066A" w:rsidRPr="00505A6D">
        <w:rPr>
          <w:rFonts w:ascii="Times New Roman" w:hAnsi="Times New Roman" w:cs="Times New Roman"/>
          <w:sz w:val="24"/>
          <w:szCs w:val="24"/>
        </w:rPr>
        <w:t>сигурност</w:t>
      </w:r>
      <w:r w:rsidR="00F70B20" w:rsidRPr="00505A6D">
        <w:rPr>
          <w:rFonts w:ascii="Times New Roman" w:hAnsi="Times New Roman" w:cs="Times New Roman"/>
          <w:sz w:val="24"/>
          <w:szCs w:val="24"/>
        </w:rPr>
        <w:t xml:space="preserve">. </w:t>
      </w:r>
      <w:r w:rsidR="001475F7" w:rsidRPr="00505A6D">
        <w:rPr>
          <w:rFonts w:ascii="Times New Roman" w:hAnsi="Times New Roman" w:cs="Times New Roman"/>
          <w:sz w:val="24"/>
          <w:szCs w:val="24"/>
        </w:rPr>
        <w:t xml:space="preserve">Несигурността на идентичността изисква бруталност в създаването на истински хора чрез насилие. </w:t>
      </w:r>
      <w:r w:rsidR="007167A6" w:rsidRPr="00505A6D">
        <w:rPr>
          <w:rFonts w:ascii="Times New Roman" w:hAnsi="Times New Roman" w:cs="Times New Roman"/>
          <w:sz w:val="24"/>
          <w:szCs w:val="24"/>
        </w:rPr>
        <w:t xml:space="preserve">Такива </w:t>
      </w:r>
      <w:r w:rsidR="00F70B20" w:rsidRPr="00505A6D">
        <w:rPr>
          <w:rFonts w:ascii="Times New Roman" w:hAnsi="Times New Roman" w:cs="Times New Roman"/>
          <w:sz w:val="24"/>
          <w:szCs w:val="24"/>
        </w:rPr>
        <w:t xml:space="preserve">са </w:t>
      </w:r>
      <w:r w:rsidR="007167A6" w:rsidRPr="00505A6D">
        <w:rPr>
          <w:rFonts w:ascii="Times New Roman" w:hAnsi="Times New Roman" w:cs="Times New Roman"/>
          <w:sz w:val="24"/>
          <w:szCs w:val="24"/>
        </w:rPr>
        <w:t>факти</w:t>
      </w:r>
      <w:r w:rsidR="00F70B20" w:rsidRPr="00505A6D">
        <w:rPr>
          <w:rFonts w:ascii="Times New Roman" w:hAnsi="Times New Roman" w:cs="Times New Roman"/>
          <w:sz w:val="24"/>
          <w:szCs w:val="24"/>
        </w:rPr>
        <w:t>те, според Ападурай, които</w:t>
      </w:r>
      <w:r w:rsidR="007167A6" w:rsidRPr="00505A6D">
        <w:rPr>
          <w:rFonts w:ascii="Times New Roman" w:hAnsi="Times New Roman" w:cs="Times New Roman"/>
          <w:sz w:val="24"/>
          <w:szCs w:val="24"/>
        </w:rPr>
        <w:t xml:space="preserve"> предопределят </w:t>
      </w:r>
      <w:r w:rsidR="00F70B20" w:rsidRPr="00505A6D">
        <w:rPr>
          <w:rFonts w:ascii="Times New Roman" w:hAnsi="Times New Roman" w:cs="Times New Roman"/>
          <w:sz w:val="24"/>
          <w:szCs w:val="24"/>
        </w:rPr>
        <w:t xml:space="preserve">ролята на </w:t>
      </w:r>
      <w:r w:rsidR="007167A6" w:rsidRPr="00505A6D">
        <w:rPr>
          <w:rFonts w:ascii="Times New Roman" w:hAnsi="Times New Roman" w:cs="Times New Roman"/>
          <w:sz w:val="24"/>
          <w:szCs w:val="24"/>
        </w:rPr>
        <w:t>тялото като сцена за р</w:t>
      </w:r>
      <w:r w:rsidR="00F70B20" w:rsidRPr="00505A6D">
        <w:rPr>
          <w:rFonts w:ascii="Times New Roman" w:hAnsi="Times New Roman" w:cs="Times New Roman"/>
          <w:sz w:val="24"/>
          <w:szCs w:val="24"/>
        </w:rPr>
        <w:t>азрешаване на несигурността посредством</w:t>
      </w:r>
      <w:r w:rsidR="007167A6" w:rsidRPr="00505A6D">
        <w:rPr>
          <w:rFonts w:ascii="Times New Roman" w:hAnsi="Times New Roman" w:cs="Times New Roman"/>
          <w:sz w:val="24"/>
          <w:szCs w:val="24"/>
        </w:rPr>
        <w:t xml:space="preserve"> брутални форми на насилие, проучване, деконструиране и унищожаване</w:t>
      </w:r>
      <w:r w:rsidR="005705DE" w:rsidRPr="00505A6D">
        <w:rPr>
          <w:rFonts w:ascii="Times New Roman" w:hAnsi="Times New Roman" w:cs="Times New Roman"/>
          <w:sz w:val="24"/>
          <w:szCs w:val="24"/>
        </w:rPr>
        <w:t xml:space="preserve"> (</w:t>
      </w:r>
      <w:r w:rsidR="005705DE" w:rsidRPr="00F23A06">
        <w:rPr>
          <w:rFonts w:ascii="Times New Roman" w:hAnsi="Times New Roman" w:cs="Times New Roman"/>
          <w:sz w:val="24"/>
          <w:szCs w:val="24"/>
        </w:rPr>
        <w:t>пак там</w:t>
      </w:r>
      <w:r w:rsidR="00F70B20" w:rsidRPr="00F23A06">
        <w:rPr>
          <w:rFonts w:ascii="Times New Roman" w:hAnsi="Times New Roman" w:cs="Times New Roman"/>
          <w:sz w:val="24"/>
          <w:szCs w:val="24"/>
        </w:rPr>
        <w:t>)</w:t>
      </w:r>
      <w:r w:rsidR="007167A6" w:rsidRPr="00F23A06">
        <w:rPr>
          <w:rFonts w:ascii="Times New Roman" w:hAnsi="Times New Roman" w:cs="Times New Roman"/>
          <w:sz w:val="24"/>
          <w:szCs w:val="24"/>
        </w:rPr>
        <w:t>.</w:t>
      </w:r>
    </w:p>
    <w:p w:rsidR="00E02479" w:rsidRPr="00505A6D" w:rsidRDefault="00666D64" w:rsidP="0076496A">
      <w:pPr>
        <w:spacing w:after="0" w:line="360" w:lineRule="auto"/>
        <w:ind w:firstLine="709"/>
        <w:jc w:val="both"/>
        <w:rPr>
          <w:rFonts w:ascii="Times New Roman" w:hAnsi="Times New Roman" w:cs="Times New Roman"/>
          <w:sz w:val="24"/>
          <w:szCs w:val="24"/>
        </w:rPr>
      </w:pPr>
      <w:r w:rsidRPr="00505A6D">
        <w:rPr>
          <w:rFonts w:ascii="Times New Roman" w:hAnsi="Times New Roman" w:cs="Times New Roman"/>
          <w:sz w:val="24"/>
          <w:szCs w:val="24"/>
        </w:rPr>
        <w:t>В анализа на Ападурай преплитането на идеи</w:t>
      </w:r>
      <w:r w:rsidR="00E02479" w:rsidRPr="00505A6D">
        <w:rPr>
          <w:rFonts w:ascii="Times New Roman" w:hAnsi="Times New Roman" w:cs="Times New Roman"/>
          <w:sz w:val="24"/>
          <w:szCs w:val="24"/>
        </w:rPr>
        <w:t xml:space="preserve"> за несигурност, чистота, предателство и</w:t>
      </w:r>
      <w:r w:rsidRPr="00505A6D">
        <w:rPr>
          <w:rFonts w:ascii="Times New Roman" w:hAnsi="Times New Roman" w:cs="Times New Roman"/>
          <w:sz w:val="24"/>
          <w:szCs w:val="24"/>
        </w:rPr>
        <w:t xml:space="preserve"> телесно обезобразяване се</w:t>
      </w:r>
      <w:r w:rsidR="00E02479" w:rsidRPr="00505A6D">
        <w:rPr>
          <w:rFonts w:ascii="Times New Roman" w:hAnsi="Times New Roman" w:cs="Times New Roman"/>
          <w:sz w:val="24"/>
          <w:szCs w:val="24"/>
        </w:rPr>
        <w:t xml:space="preserve"> свързва със специфични случаи на етничен конфликт и с обстоятелства, произлизащи от глобализацията. Несигурността, най-вече </w:t>
      </w:r>
      <w:r w:rsidR="00E02479" w:rsidRPr="00505A6D">
        <w:rPr>
          <w:rFonts w:ascii="Times New Roman" w:hAnsi="Times New Roman" w:cs="Times New Roman"/>
          <w:sz w:val="24"/>
          <w:szCs w:val="24"/>
        </w:rPr>
        <w:lastRenderedPageBreak/>
        <w:t>по отношение</w:t>
      </w:r>
      <w:r w:rsidRPr="00505A6D">
        <w:rPr>
          <w:rFonts w:ascii="Times New Roman" w:hAnsi="Times New Roman" w:cs="Times New Roman"/>
          <w:sz w:val="24"/>
          <w:szCs w:val="24"/>
        </w:rPr>
        <w:t xml:space="preserve"> на категорията</w:t>
      </w:r>
      <w:r w:rsidR="00E02479" w:rsidRPr="00505A6D">
        <w:rPr>
          <w:rFonts w:ascii="Times New Roman" w:hAnsi="Times New Roman" w:cs="Times New Roman"/>
          <w:sz w:val="24"/>
          <w:szCs w:val="24"/>
        </w:rPr>
        <w:t xml:space="preserve"> </w:t>
      </w:r>
      <w:r w:rsidRPr="00505A6D">
        <w:rPr>
          <w:rFonts w:ascii="Times New Roman" w:hAnsi="Times New Roman" w:cs="Times New Roman"/>
          <w:sz w:val="24"/>
          <w:szCs w:val="24"/>
        </w:rPr>
        <w:t>„</w:t>
      </w:r>
      <w:r w:rsidR="00E02479" w:rsidRPr="00505A6D">
        <w:rPr>
          <w:rFonts w:ascii="Times New Roman" w:hAnsi="Times New Roman" w:cs="Times New Roman"/>
          <w:sz w:val="24"/>
          <w:szCs w:val="24"/>
        </w:rPr>
        <w:t>те</w:t>
      </w:r>
      <w:r w:rsidRPr="00505A6D">
        <w:rPr>
          <w:rFonts w:ascii="Times New Roman" w:hAnsi="Times New Roman" w:cs="Times New Roman"/>
          <w:sz w:val="24"/>
          <w:szCs w:val="24"/>
        </w:rPr>
        <w:t>“</w:t>
      </w:r>
      <w:r w:rsidR="00E02479" w:rsidRPr="00505A6D">
        <w:rPr>
          <w:rFonts w:ascii="Times New Roman" w:hAnsi="Times New Roman" w:cs="Times New Roman"/>
          <w:sz w:val="24"/>
          <w:szCs w:val="24"/>
        </w:rPr>
        <w:t xml:space="preserve"> провокира насилие, което тъ</w:t>
      </w:r>
      <w:r w:rsidRPr="00505A6D">
        <w:rPr>
          <w:rFonts w:ascii="Times New Roman" w:hAnsi="Times New Roman" w:cs="Times New Roman"/>
          <w:sz w:val="24"/>
          <w:szCs w:val="24"/>
        </w:rPr>
        <w:t>рси стабилизиране на физическите</w:t>
      </w:r>
      <w:r w:rsidR="00E02479" w:rsidRPr="00505A6D">
        <w:rPr>
          <w:rFonts w:ascii="Times New Roman" w:hAnsi="Times New Roman" w:cs="Times New Roman"/>
          <w:sz w:val="24"/>
          <w:szCs w:val="24"/>
        </w:rPr>
        <w:t xml:space="preserve"> р</w:t>
      </w:r>
      <w:r w:rsidR="00F23A06">
        <w:rPr>
          <w:rFonts w:ascii="Times New Roman" w:hAnsi="Times New Roman" w:cs="Times New Roman"/>
          <w:sz w:val="24"/>
          <w:szCs w:val="24"/>
        </w:rPr>
        <w:t>азлики</w:t>
      </w:r>
      <w:r w:rsidRPr="00505A6D">
        <w:rPr>
          <w:rFonts w:ascii="Times New Roman" w:hAnsi="Times New Roman" w:cs="Times New Roman"/>
          <w:sz w:val="24"/>
          <w:szCs w:val="24"/>
        </w:rPr>
        <w:t>. В същото време бруталните действия на</w:t>
      </w:r>
      <w:r w:rsidR="00CC70BA" w:rsidRPr="00505A6D">
        <w:rPr>
          <w:rFonts w:ascii="Times New Roman" w:hAnsi="Times New Roman" w:cs="Times New Roman"/>
          <w:sz w:val="24"/>
          <w:szCs w:val="24"/>
        </w:rPr>
        <w:t xml:space="preserve"> </w:t>
      </w:r>
      <w:r w:rsidRPr="00505A6D">
        <w:rPr>
          <w:rFonts w:ascii="Times New Roman" w:hAnsi="Times New Roman" w:cs="Times New Roman"/>
          <w:sz w:val="24"/>
          <w:szCs w:val="24"/>
        </w:rPr>
        <w:t>насилие</w:t>
      </w:r>
      <w:r w:rsidR="00E02479" w:rsidRPr="00505A6D">
        <w:rPr>
          <w:rFonts w:ascii="Times New Roman" w:hAnsi="Times New Roman" w:cs="Times New Roman"/>
          <w:sz w:val="24"/>
          <w:szCs w:val="24"/>
        </w:rPr>
        <w:t xml:space="preserve"> показват и несигурността относно собствената идентичност, която се стабил</w:t>
      </w:r>
      <w:r w:rsidRPr="00505A6D">
        <w:rPr>
          <w:rFonts w:ascii="Times New Roman" w:hAnsi="Times New Roman" w:cs="Times New Roman"/>
          <w:sz w:val="24"/>
          <w:szCs w:val="24"/>
        </w:rPr>
        <w:t>изира чрез а</w:t>
      </w:r>
      <w:r w:rsidR="00F23A06">
        <w:rPr>
          <w:rFonts w:ascii="Times New Roman" w:hAnsi="Times New Roman" w:cs="Times New Roman"/>
          <w:sz w:val="24"/>
          <w:szCs w:val="24"/>
        </w:rPr>
        <w:t>ктовете на насилие. За Ападурай</w:t>
      </w:r>
      <w:r w:rsidRPr="00505A6D">
        <w:rPr>
          <w:rFonts w:ascii="Times New Roman" w:hAnsi="Times New Roman" w:cs="Times New Roman"/>
          <w:sz w:val="24"/>
          <w:szCs w:val="24"/>
        </w:rPr>
        <w:t xml:space="preserve"> с</w:t>
      </w:r>
      <w:r w:rsidR="006850DD" w:rsidRPr="00505A6D">
        <w:rPr>
          <w:rFonts w:ascii="Times New Roman" w:hAnsi="Times New Roman" w:cs="Times New Roman"/>
          <w:sz w:val="24"/>
          <w:szCs w:val="24"/>
        </w:rPr>
        <w:t xml:space="preserve">итуациите на насилие обаче могат само временно да върнат стабилизиращите разлики и </w:t>
      </w:r>
      <w:r w:rsidR="00F70B20" w:rsidRPr="00505A6D">
        <w:rPr>
          <w:rFonts w:ascii="Times New Roman" w:hAnsi="Times New Roman" w:cs="Times New Roman"/>
          <w:sz w:val="24"/>
          <w:szCs w:val="24"/>
        </w:rPr>
        <w:t xml:space="preserve">най-често </w:t>
      </w:r>
      <w:r w:rsidR="006850DD" w:rsidRPr="00505A6D">
        <w:rPr>
          <w:rFonts w:ascii="Times New Roman" w:hAnsi="Times New Roman" w:cs="Times New Roman"/>
          <w:sz w:val="24"/>
          <w:szCs w:val="24"/>
        </w:rPr>
        <w:t>п</w:t>
      </w:r>
      <w:r w:rsidR="00973972">
        <w:rPr>
          <w:rFonts w:ascii="Times New Roman" w:hAnsi="Times New Roman" w:cs="Times New Roman"/>
          <w:sz w:val="24"/>
          <w:szCs w:val="24"/>
        </w:rPr>
        <w:t>ровокират по-нататъшни</w:t>
      </w:r>
      <w:r w:rsidR="006850DD" w:rsidRPr="00505A6D">
        <w:rPr>
          <w:rFonts w:ascii="Times New Roman" w:hAnsi="Times New Roman" w:cs="Times New Roman"/>
          <w:sz w:val="24"/>
          <w:szCs w:val="24"/>
        </w:rPr>
        <w:t xml:space="preserve"> ситуации на насилие.</w:t>
      </w:r>
    </w:p>
    <w:p w:rsidR="00A006B9" w:rsidRPr="00505A6D" w:rsidRDefault="00CC70BA" w:rsidP="0076496A">
      <w:pPr>
        <w:spacing w:after="0" w:line="360" w:lineRule="auto"/>
        <w:ind w:firstLine="709"/>
        <w:jc w:val="both"/>
        <w:rPr>
          <w:rFonts w:ascii="Times New Roman" w:hAnsi="Times New Roman" w:cs="Times New Roman"/>
          <w:sz w:val="24"/>
          <w:szCs w:val="24"/>
        </w:rPr>
      </w:pPr>
      <w:r w:rsidRPr="00505A6D">
        <w:rPr>
          <w:rFonts w:ascii="Times New Roman" w:hAnsi="Times New Roman" w:cs="Times New Roman"/>
          <w:sz w:val="24"/>
          <w:szCs w:val="24"/>
        </w:rPr>
        <w:t>В текста си „Джендър, ориентализъм и историята на етн</w:t>
      </w:r>
      <w:r w:rsidR="0088236C" w:rsidRPr="00505A6D">
        <w:rPr>
          <w:rFonts w:ascii="Times New Roman" w:hAnsi="Times New Roman" w:cs="Times New Roman"/>
          <w:sz w:val="24"/>
          <w:szCs w:val="24"/>
        </w:rPr>
        <w:t>ичната омраза в бивша Югославия“</w:t>
      </w:r>
      <w:r w:rsidR="001A5F76" w:rsidRPr="00505A6D">
        <w:rPr>
          <w:rFonts w:ascii="Times New Roman" w:hAnsi="Times New Roman" w:cs="Times New Roman"/>
          <w:sz w:val="24"/>
          <w:szCs w:val="24"/>
        </w:rPr>
        <w:t xml:space="preserve"> (“</w:t>
      </w:r>
      <w:r w:rsidR="001A5F76" w:rsidRPr="00505A6D">
        <w:rPr>
          <w:rFonts w:ascii="Times New Roman" w:hAnsi="Times New Roman" w:cs="Times New Roman"/>
          <w:sz w:val="24"/>
          <w:szCs w:val="24"/>
          <w:lang w:val="en-US"/>
        </w:rPr>
        <w:t>Gender</w:t>
      </w:r>
      <w:r w:rsidR="001A5F76" w:rsidRPr="00505A6D">
        <w:rPr>
          <w:rFonts w:ascii="Times New Roman" w:hAnsi="Times New Roman" w:cs="Times New Roman"/>
          <w:sz w:val="24"/>
          <w:szCs w:val="24"/>
        </w:rPr>
        <w:t xml:space="preserve">, </w:t>
      </w:r>
      <w:r w:rsidR="001A5F76" w:rsidRPr="00505A6D">
        <w:rPr>
          <w:rFonts w:ascii="Times New Roman" w:hAnsi="Times New Roman" w:cs="Times New Roman"/>
          <w:sz w:val="24"/>
          <w:szCs w:val="24"/>
          <w:lang w:val="en-US"/>
        </w:rPr>
        <w:t>Ethnicity</w:t>
      </w:r>
      <w:r w:rsidR="001A5F76" w:rsidRPr="00505A6D">
        <w:rPr>
          <w:rFonts w:ascii="Times New Roman" w:hAnsi="Times New Roman" w:cs="Times New Roman"/>
          <w:sz w:val="24"/>
          <w:szCs w:val="24"/>
        </w:rPr>
        <w:t xml:space="preserve"> </w:t>
      </w:r>
      <w:r w:rsidR="001A5F76" w:rsidRPr="00505A6D">
        <w:rPr>
          <w:rFonts w:ascii="Times New Roman" w:hAnsi="Times New Roman" w:cs="Times New Roman"/>
          <w:sz w:val="24"/>
          <w:szCs w:val="24"/>
          <w:lang w:val="en-US"/>
        </w:rPr>
        <w:t>and</w:t>
      </w:r>
      <w:r w:rsidR="001A5F76" w:rsidRPr="00505A6D">
        <w:rPr>
          <w:rFonts w:ascii="Times New Roman" w:hAnsi="Times New Roman" w:cs="Times New Roman"/>
          <w:sz w:val="24"/>
          <w:szCs w:val="24"/>
        </w:rPr>
        <w:t xml:space="preserve"> </w:t>
      </w:r>
      <w:r w:rsidR="001A5F76" w:rsidRPr="00505A6D">
        <w:rPr>
          <w:rFonts w:ascii="Times New Roman" w:hAnsi="Times New Roman" w:cs="Times New Roman"/>
          <w:sz w:val="24"/>
          <w:szCs w:val="24"/>
          <w:lang w:val="en-US"/>
        </w:rPr>
        <w:t>the</w:t>
      </w:r>
      <w:r w:rsidR="001A5F76" w:rsidRPr="00505A6D">
        <w:rPr>
          <w:rFonts w:ascii="Times New Roman" w:hAnsi="Times New Roman" w:cs="Times New Roman"/>
          <w:sz w:val="24"/>
          <w:szCs w:val="24"/>
        </w:rPr>
        <w:t xml:space="preserve"> </w:t>
      </w:r>
      <w:r w:rsidR="001A5F76" w:rsidRPr="00505A6D">
        <w:rPr>
          <w:rFonts w:ascii="Times New Roman" w:hAnsi="Times New Roman" w:cs="Times New Roman"/>
          <w:sz w:val="24"/>
          <w:szCs w:val="24"/>
          <w:lang w:val="en-US"/>
        </w:rPr>
        <w:t>History</w:t>
      </w:r>
      <w:r w:rsidR="001A5F76" w:rsidRPr="00505A6D">
        <w:rPr>
          <w:rFonts w:ascii="Times New Roman" w:hAnsi="Times New Roman" w:cs="Times New Roman"/>
          <w:sz w:val="24"/>
          <w:szCs w:val="24"/>
        </w:rPr>
        <w:t xml:space="preserve"> </w:t>
      </w:r>
      <w:r w:rsidR="001A5F76" w:rsidRPr="00505A6D">
        <w:rPr>
          <w:rFonts w:ascii="Times New Roman" w:hAnsi="Times New Roman" w:cs="Times New Roman"/>
          <w:sz w:val="24"/>
          <w:szCs w:val="24"/>
          <w:lang w:val="en-US"/>
        </w:rPr>
        <w:t>of</w:t>
      </w:r>
      <w:r w:rsidR="001A5F76" w:rsidRPr="00505A6D">
        <w:rPr>
          <w:rFonts w:ascii="Times New Roman" w:hAnsi="Times New Roman" w:cs="Times New Roman"/>
          <w:sz w:val="24"/>
          <w:szCs w:val="24"/>
        </w:rPr>
        <w:t xml:space="preserve"> </w:t>
      </w:r>
      <w:r w:rsidR="001A5F76" w:rsidRPr="00505A6D">
        <w:rPr>
          <w:rFonts w:ascii="Times New Roman" w:hAnsi="Times New Roman" w:cs="Times New Roman"/>
          <w:sz w:val="24"/>
          <w:szCs w:val="24"/>
          <w:lang w:val="en-US"/>
        </w:rPr>
        <w:t>Ethnic</w:t>
      </w:r>
      <w:r w:rsidR="001A5F76" w:rsidRPr="00505A6D">
        <w:rPr>
          <w:rFonts w:ascii="Times New Roman" w:hAnsi="Times New Roman" w:cs="Times New Roman"/>
          <w:sz w:val="24"/>
          <w:szCs w:val="24"/>
        </w:rPr>
        <w:t xml:space="preserve"> </w:t>
      </w:r>
      <w:r w:rsidR="001A5F76" w:rsidRPr="00505A6D">
        <w:rPr>
          <w:rFonts w:ascii="Times New Roman" w:hAnsi="Times New Roman" w:cs="Times New Roman"/>
          <w:sz w:val="24"/>
          <w:szCs w:val="24"/>
          <w:lang w:val="en-US"/>
        </w:rPr>
        <w:t>Hatred</w:t>
      </w:r>
      <w:r w:rsidR="001A5F76" w:rsidRPr="00505A6D">
        <w:rPr>
          <w:rFonts w:ascii="Times New Roman" w:hAnsi="Times New Roman" w:cs="Times New Roman"/>
          <w:sz w:val="24"/>
          <w:szCs w:val="24"/>
        </w:rPr>
        <w:t xml:space="preserve"> </w:t>
      </w:r>
      <w:r w:rsidR="001A5F76" w:rsidRPr="00505A6D">
        <w:rPr>
          <w:rFonts w:ascii="Times New Roman" w:hAnsi="Times New Roman" w:cs="Times New Roman"/>
          <w:sz w:val="24"/>
          <w:szCs w:val="24"/>
          <w:lang w:val="en-US"/>
        </w:rPr>
        <w:t>in</w:t>
      </w:r>
      <w:r w:rsidR="001A5F76" w:rsidRPr="00505A6D">
        <w:rPr>
          <w:rFonts w:ascii="Times New Roman" w:hAnsi="Times New Roman" w:cs="Times New Roman"/>
          <w:sz w:val="24"/>
          <w:szCs w:val="24"/>
        </w:rPr>
        <w:t xml:space="preserve"> </w:t>
      </w:r>
      <w:r w:rsidR="001A5F76" w:rsidRPr="00505A6D">
        <w:rPr>
          <w:rFonts w:ascii="Times New Roman" w:hAnsi="Times New Roman" w:cs="Times New Roman"/>
          <w:sz w:val="24"/>
          <w:szCs w:val="24"/>
          <w:lang w:val="en-US"/>
        </w:rPr>
        <w:t>the</w:t>
      </w:r>
      <w:r w:rsidR="001A5F76" w:rsidRPr="00505A6D">
        <w:rPr>
          <w:rFonts w:ascii="Times New Roman" w:hAnsi="Times New Roman" w:cs="Times New Roman"/>
          <w:sz w:val="24"/>
          <w:szCs w:val="24"/>
        </w:rPr>
        <w:t xml:space="preserve"> </w:t>
      </w:r>
      <w:r w:rsidR="001A5F76" w:rsidRPr="00505A6D">
        <w:rPr>
          <w:rFonts w:ascii="Times New Roman" w:hAnsi="Times New Roman" w:cs="Times New Roman"/>
          <w:sz w:val="24"/>
          <w:szCs w:val="24"/>
          <w:lang w:val="en-US"/>
        </w:rPr>
        <w:t>Former</w:t>
      </w:r>
      <w:r w:rsidR="001A5F76" w:rsidRPr="00505A6D">
        <w:rPr>
          <w:rFonts w:ascii="Times New Roman" w:hAnsi="Times New Roman" w:cs="Times New Roman"/>
          <w:sz w:val="24"/>
          <w:szCs w:val="24"/>
        </w:rPr>
        <w:t xml:space="preserve"> </w:t>
      </w:r>
      <w:r w:rsidR="001A5F76" w:rsidRPr="00505A6D">
        <w:rPr>
          <w:rFonts w:ascii="Times New Roman" w:hAnsi="Times New Roman" w:cs="Times New Roman"/>
          <w:sz w:val="24"/>
          <w:szCs w:val="24"/>
          <w:lang w:val="en-US"/>
        </w:rPr>
        <w:t>Yugoslavia</w:t>
      </w:r>
      <w:r w:rsidR="001A5F76" w:rsidRPr="00505A6D">
        <w:rPr>
          <w:rFonts w:ascii="Times New Roman" w:hAnsi="Times New Roman" w:cs="Times New Roman"/>
          <w:sz w:val="24"/>
          <w:szCs w:val="24"/>
        </w:rPr>
        <w:t>”)</w:t>
      </w:r>
      <w:r w:rsidRPr="00505A6D">
        <w:rPr>
          <w:rFonts w:ascii="Times New Roman" w:hAnsi="Times New Roman" w:cs="Times New Roman"/>
          <w:sz w:val="24"/>
          <w:szCs w:val="24"/>
        </w:rPr>
        <w:t xml:space="preserve"> </w:t>
      </w:r>
      <w:r w:rsidR="00973972">
        <w:rPr>
          <w:rFonts w:ascii="Times New Roman" w:hAnsi="Times New Roman" w:cs="Times New Roman"/>
          <w:sz w:val="24"/>
          <w:szCs w:val="24"/>
        </w:rPr>
        <w:t>от 1995 г.</w:t>
      </w:r>
      <w:r w:rsidR="00572E4E" w:rsidRPr="00505A6D">
        <w:rPr>
          <w:rFonts w:ascii="Times New Roman" w:hAnsi="Times New Roman" w:cs="Times New Roman"/>
          <w:sz w:val="24"/>
          <w:szCs w:val="24"/>
        </w:rPr>
        <w:t xml:space="preserve"> </w:t>
      </w:r>
      <w:r w:rsidRPr="00505A6D">
        <w:rPr>
          <w:rFonts w:ascii="Times New Roman" w:hAnsi="Times New Roman" w:cs="Times New Roman"/>
          <w:sz w:val="24"/>
          <w:szCs w:val="24"/>
        </w:rPr>
        <w:t xml:space="preserve">Дубравка Жарков също се фокусира върху използването на телата в етничните конфликти, по-конкретно </w:t>
      </w:r>
      <w:r w:rsidR="0088236C" w:rsidRPr="00505A6D">
        <w:rPr>
          <w:rFonts w:ascii="Times New Roman" w:hAnsi="Times New Roman" w:cs="Times New Roman"/>
          <w:sz w:val="24"/>
          <w:szCs w:val="24"/>
        </w:rPr>
        <w:t>в контекста на</w:t>
      </w:r>
      <w:r w:rsidRPr="00505A6D">
        <w:rPr>
          <w:rFonts w:ascii="Times New Roman" w:hAnsi="Times New Roman" w:cs="Times New Roman"/>
          <w:sz w:val="24"/>
          <w:szCs w:val="24"/>
        </w:rPr>
        <w:t xml:space="preserve"> войната в бивша Югославия</w:t>
      </w:r>
      <w:r w:rsidR="0088236C" w:rsidRPr="00505A6D">
        <w:rPr>
          <w:rFonts w:ascii="Times New Roman" w:hAnsi="Times New Roman" w:cs="Times New Roman"/>
          <w:sz w:val="24"/>
          <w:szCs w:val="24"/>
        </w:rPr>
        <w:t xml:space="preserve"> от 1992</w:t>
      </w:r>
      <w:r w:rsidR="00973972">
        <w:rPr>
          <w:rFonts w:ascii="Times New Roman" w:hAnsi="Times New Roman" w:cs="Times New Roman"/>
          <w:sz w:val="24"/>
          <w:szCs w:val="24"/>
        </w:rPr>
        <w:t xml:space="preserve"> г. до 1995 г</w:t>
      </w:r>
      <w:r w:rsidRPr="00505A6D">
        <w:rPr>
          <w:rFonts w:ascii="Times New Roman" w:hAnsi="Times New Roman" w:cs="Times New Roman"/>
          <w:sz w:val="24"/>
          <w:szCs w:val="24"/>
        </w:rPr>
        <w:t xml:space="preserve">. </w:t>
      </w:r>
      <w:r w:rsidR="00836D38" w:rsidRPr="00505A6D">
        <w:rPr>
          <w:rFonts w:ascii="Times New Roman" w:hAnsi="Times New Roman" w:cs="Times New Roman"/>
          <w:sz w:val="24"/>
          <w:szCs w:val="24"/>
        </w:rPr>
        <w:t>В своя анализ тя се обляга и на</w:t>
      </w:r>
      <w:r w:rsidR="00DD74AC" w:rsidRPr="00505A6D">
        <w:rPr>
          <w:rFonts w:ascii="Times New Roman" w:hAnsi="Times New Roman" w:cs="Times New Roman"/>
          <w:sz w:val="24"/>
          <w:szCs w:val="24"/>
        </w:rPr>
        <w:t xml:space="preserve"> феминистката перспектива, за да покаже </w:t>
      </w:r>
      <w:r w:rsidR="00836D38" w:rsidRPr="00505A6D">
        <w:rPr>
          <w:rFonts w:ascii="Times New Roman" w:hAnsi="Times New Roman" w:cs="Times New Roman"/>
          <w:sz w:val="24"/>
          <w:szCs w:val="24"/>
        </w:rPr>
        <w:t xml:space="preserve">различните начини на конструиране на мъжките и женските тела </w:t>
      </w:r>
      <w:r w:rsidR="00DD74AC" w:rsidRPr="00505A6D">
        <w:rPr>
          <w:rFonts w:ascii="Times New Roman" w:hAnsi="Times New Roman" w:cs="Times New Roman"/>
          <w:sz w:val="24"/>
          <w:szCs w:val="24"/>
        </w:rPr>
        <w:t>като етнични граници в националистичните дискурси</w:t>
      </w:r>
      <w:r w:rsidR="00720877" w:rsidRPr="00505A6D">
        <w:rPr>
          <w:rFonts w:ascii="Times New Roman" w:hAnsi="Times New Roman" w:cs="Times New Roman"/>
          <w:sz w:val="24"/>
          <w:szCs w:val="24"/>
        </w:rPr>
        <w:t xml:space="preserve"> и реалните практики на войната</w:t>
      </w:r>
      <w:r w:rsidR="00DD74AC" w:rsidRPr="00505A6D">
        <w:rPr>
          <w:rFonts w:ascii="Times New Roman" w:hAnsi="Times New Roman" w:cs="Times New Roman"/>
          <w:sz w:val="24"/>
          <w:szCs w:val="24"/>
        </w:rPr>
        <w:t>.</w:t>
      </w:r>
    </w:p>
    <w:p w:rsidR="00720877" w:rsidRPr="00505A6D" w:rsidRDefault="00DD74AC" w:rsidP="0076496A">
      <w:pPr>
        <w:spacing w:after="0" w:line="360" w:lineRule="auto"/>
        <w:ind w:firstLine="709"/>
        <w:jc w:val="both"/>
        <w:rPr>
          <w:rFonts w:ascii="Times New Roman" w:hAnsi="Times New Roman" w:cs="Times New Roman"/>
          <w:sz w:val="24"/>
          <w:szCs w:val="24"/>
        </w:rPr>
      </w:pPr>
      <w:r w:rsidRPr="00505A6D">
        <w:rPr>
          <w:rFonts w:ascii="Times New Roman" w:hAnsi="Times New Roman" w:cs="Times New Roman"/>
          <w:sz w:val="24"/>
          <w:szCs w:val="24"/>
        </w:rPr>
        <w:t>Статията на Жарков е разделена на два дяла</w:t>
      </w:r>
      <w:r w:rsidR="002301D6" w:rsidRPr="00505A6D">
        <w:rPr>
          <w:rFonts w:ascii="Times New Roman" w:hAnsi="Times New Roman" w:cs="Times New Roman"/>
          <w:sz w:val="24"/>
          <w:szCs w:val="24"/>
        </w:rPr>
        <w:t>. В първа</w:t>
      </w:r>
      <w:r w:rsidR="00F8109C" w:rsidRPr="00505A6D">
        <w:rPr>
          <w:rFonts w:ascii="Times New Roman" w:hAnsi="Times New Roman" w:cs="Times New Roman"/>
          <w:sz w:val="24"/>
          <w:szCs w:val="24"/>
        </w:rPr>
        <w:t>та част от текста си тя</w:t>
      </w:r>
      <w:r w:rsidR="002301D6" w:rsidRPr="00505A6D">
        <w:rPr>
          <w:rFonts w:ascii="Times New Roman" w:hAnsi="Times New Roman" w:cs="Times New Roman"/>
          <w:sz w:val="24"/>
          <w:szCs w:val="24"/>
        </w:rPr>
        <w:t xml:space="preserve"> предлага своя прочит на процесите и дискурсите, които </w:t>
      </w:r>
      <w:r w:rsidR="000D2CBD" w:rsidRPr="00505A6D">
        <w:rPr>
          <w:rFonts w:ascii="Times New Roman" w:hAnsi="Times New Roman" w:cs="Times New Roman"/>
          <w:sz w:val="24"/>
          <w:szCs w:val="24"/>
        </w:rPr>
        <w:t>създават етничната</w:t>
      </w:r>
      <w:r w:rsidR="00720877" w:rsidRPr="00505A6D">
        <w:rPr>
          <w:rFonts w:ascii="Times New Roman" w:hAnsi="Times New Roman" w:cs="Times New Roman"/>
          <w:sz w:val="24"/>
          <w:szCs w:val="24"/>
        </w:rPr>
        <w:t xml:space="preserve"> чисто</w:t>
      </w:r>
      <w:r w:rsidR="007C35F4" w:rsidRPr="00505A6D">
        <w:rPr>
          <w:rFonts w:ascii="Times New Roman" w:hAnsi="Times New Roman" w:cs="Times New Roman"/>
          <w:sz w:val="24"/>
          <w:szCs w:val="24"/>
        </w:rPr>
        <w:t>та като</w:t>
      </w:r>
      <w:r w:rsidR="002301D6" w:rsidRPr="00505A6D">
        <w:rPr>
          <w:rFonts w:ascii="Times New Roman" w:hAnsi="Times New Roman" w:cs="Times New Roman"/>
          <w:sz w:val="24"/>
          <w:szCs w:val="24"/>
        </w:rPr>
        <w:t xml:space="preserve"> „единственото възможно“ </w:t>
      </w:r>
      <w:r w:rsidR="007C35F4" w:rsidRPr="00505A6D">
        <w:rPr>
          <w:rFonts w:ascii="Times New Roman" w:hAnsi="Times New Roman" w:cs="Times New Roman"/>
          <w:sz w:val="24"/>
          <w:szCs w:val="24"/>
        </w:rPr>
        <w:t>бъдеще за</w:t>
      </w:r>
      <w:r w:rsidR="002301D6" w:rsidRPr="00505A6D">
        <w:rPr>
          <w:rFonts w:ascii="Times New Roman" w:hAnsi="Times New Roman" w:cs="Times New Roman"/>
          <w:sz w:val="24"/>
          <w:szCs w:val="24"/>
        </w:rPr>
        <w:t xml:space="preserve"> народите</w:t>
      </w:r>
      <w:r w:rsidR="00092E73" w:rsidRPr="00505A6D">
        <w:rPr>
          <w:rFonts w:ascii="Times New Roman" w:hAnsi="Times New Roman" w:cs="Times New Roman"/>
          <w:sz w:val="24"/>
          <w:szCs w:val="24"/>
        </w:rPr>
        <w:t xml:space="preserve"> на бивша Югославия</w:t>
      </w:r>
      <w:r w:rsidR="007C35F4" w:rsidRPr="00505A6D">
        <w:rPr>
          <w:rFonts w:ascii="Times New Roman" w:hAnsi="Times New Roman" w:cs="Times New Roman"/>
          <w:sz w:val="24"/>
          <w:szCs w:val="24"/>
        </w:rPr>
        <w:t xml:space="preserve">. </w:t>
      </w:r>
      <w:r w:rsidR="002F35BB" w:rsidRPr="00505A6D">
        <w:rPr>
          <w:rFonts w:ascii="Times New Roman" w:hAnsi="Times New Roman" w:cs="Times New Roman"/>
          <w:sz w:val="24"/>
          <w:szCs w:val="24"/>
        </w:rPr>
        <w:t xml:space="preserve">По-конкретно </w:t>
      </w:r>
      <w:r w:rsidR="00153767" w:rsidRPr="00505A6D">
        <w:rPr>
          <w:rFonts w:ascii="Times New Roman" w:hAnsi="Times New Roman" w:cs="Times New Roman"/>
          <w:sz w:val="24"/>
          <w:szCs w:val="24"/>
        </w:rPr>
        <w:t xml:space="preserve">Жарков </w:t>
      </w:r>
      <w:r w:rsidR="00720877" w:rsidRPr="00505A6D">
        <w:rPr>
          <w:rFonts w:ascii="Times New Roman" w:hAnsi="Times New Roman" w:cs="Times New Roman"/>
          <w:sz w:val="24"/>
          <w:szCs w:val="24"/>
        </w:rPr>
        <w:t>проследява създаването и използването на дискурса за „историята на етничната омраза“</w:t>
      </w:r>
      <w:r w:rsidR="001A7006" w:rsidRPr="00505A6D">
        <w:rPr>
          <w:rFonts w:ascii="Times New Roman" w:hAnsi="Times New Roman" w:cs="Times New Roman"/>
          <w:sz w:val="24"/>
          <w:szCs w:val="24"/>
        </w:rPr>
        <w:t xml:space="preserve"> по време на социализма и пост</w:t>
      </w:r>
      <w:r w:rsidR="002F35BB" w:rsidRPr="00505A6D">
        <w:rPr>
          <w:rFonts w:ascii="Times New Roman" w:hAnsi="Times New Roman" w:cs="Times New Roman"/>
          <w:sz w:val="24"/>
          <w:szCs w:val="24"/>
        </w:rPr>
        <w:t>социализма в</w:t>
      </w:r>
      <w:r w:rsidR="00F8109C" w:rsidRPr="00505A6D">
        <w:rPr>
          <w:rFonts w:ascii="Times New Roman" w:hAnsi="Times New Roman" w:cs="Times New Roman"/>
          <w:sz w:val="24"/>
          <w:szCs w:val="24"/>
        </w:rPr>
        <w:t xml:space="preserve"> Югославия</w:t>
      </w:r>
      <w:r w:rsidR="00973972">
        <w:rPr>
          <w:rFonts w:ascii="Times New Roman" w:hAnsi="Times New Roman" w:cs="Times New Roman"/>
          <w:sz w:val="24"/>
          <w:szCs w:val="24"/>
        </w:rPr>
        <w:t xml:space="preserve"> (</w:t>
      </w:r>
      <w:r w:rsidR="00F23A06">
        <w:rPr>
          <w:rFonts w:ascii="Times New Roman" w:hAnsi="Times New Roman" w:cs="Times New Roman"/>
          <w:sz w:val="24"/>
          <w:szCs w:val="24"/>
          <w:lang w:val="en-US"/>
        </w:rPr>
        <w:t>Zarkov 1995:</w:t>
      </w:r>
      <w:r w:rsidR="001A5F76" w:rsidRPr="00505A6D">
        <w:rPr>
          <w:rFonts w:ascii="Times New Roman" w:hAnsi="Times New Roman" w:cs="Times New Roman"/>
          <w:sz w:val="24"/>
          <w:szCs w:val="24"/>
        </w:rPr>
        <w:t xml:space="preserve"> 106-110)</w:t>
      </w:r>
      <w:r w:rsidR="00F8109C" w:rsidRPr="00505A6D">
        <w:rPr>
          <w:rFonts w:ascii="Times New Roman" w:hAnsi="Times New Roman" w:cs="Times New Roman"/>
          <w:sz w:val="24"/>
          <w:szCs w:val="24"/>
        </w:rPr>
        <w:t>. С това тя цели</w:t>
      </w:r>
      <w:r w:rsidR="00720877" w:rsidRPr="00505A6D">
        <w:rPr>
          <w:rFonts w:ascii="Times New Roman" w:hAnsi="Times New Roman" w:cs="Times New Roman"/>
          <w:sz w:val="24"/>
          <w:szCs w:val="24"/>
        </w:rPr>
        <w:t xml:space="preserve"> да покаже как и социалистическата държава</w:t>
      </w:r>
      <w:r w:rsidR="00F23A06">
        <w:rPr>
          <w:rFonts w:ascii="Times New Roman" w:hAnsi="Times New Roman" w:cs="Times New Roman"/>
          <w:sz w:val="24"/>
          <w:szCs w:val="24"/>
          <w:lang w:val="en-US"/>
        </w:rPr>
        <w:t>,</w:t>
      </w:r>
      <w:r w:rsidR="00720877" w:rsidRPr="00505A6D">
        <w:rPr>
          <w:rFonts w:ascii="Times New Roman" w:hAnsi="Times New Roman" w:cs="Times New Roman"/>
          <w:sz w:val="24"/>
          <w:szCs w:val="24"/>
        </w:rPr>
        <w:t xml:space="preserve"> и националистите </w:t>
      </w:r>
      <w:r w:rsidR="00B0458C" w:rsidRPr="00505A6D">
        <w:rPr>
          <w:rFonts w:ascii="Times New Roman" w:hAnsi="Times New Roman" w:cs="Times New Roman"/>
          <w:sz w:val="24"/>
          <w:szCs w:val="24"/>
        </w:rPr>
        <w:t xml:space="preserve">от всички общности </w:t>
      </w:r>
      <w:r w:rsidR="00720877" w:rsidRPr="00505A6D">
        <w:rPr>
          <w:rFonts w:ascii="Times New Roman" w:hAnsi="Times New Roman" w:cs="Times New Roman"/>
          <w:sz w:val="24"/>
          <w:szCs w:val="24"/>
        </w:rPr>
        <w:t xml:space="preserve">конструират </w:t>
      </w:r>
      <w:r w:rsidR="001A5F76" w:rsidRPr="00505A6D">
        <w:rPr>
          <w:rFonts w:ascii="Times New Roman" w:hAnsi="Times New Roman" w:cs="Times New Roman"/>
          <w:sz w:val="24"/>
          <w:szCs w:val="24"/>
        </w:rPr>
        <w:t xml:space="preserve">общото си </w:t>
      </w:r>
      <w:r w:rsidR="00720877" w:rsidRPr="00505A6D">
        <w:rPr>
          <w:rFonts w:ascii="Times New Roman" w:hAnsi="Times New Roman" w:cs="Times New Roman"/>
          <w:sz w:val="24"/>
          <w:szCs w:val="24"/>
        </w:rPr>
        <w:t>миналото по линията на етничн</w:t>
      </w:r>
      <w:r w:rsidR="00837EF4" w:rsidRPr="00505A6D">
        <w:rPr>
          <w:rFonts w:ascii="Times New Roman" w:hAnsi="Times New Roman" w:cs="Times New Roman"/>
          <w:sz w:val="24"/>
          <w:szCs w:val="24"/>
        </w:rPr>
        <w:t>ата чистота, за да ле</w:t>
      </w:r>
      <w:r w:rsidR="001A7006" w:rsidRPr="00505A6D">
        <w:rPr>
          <w:rFonts w:ascii="Times New Roman" w:hAnsi="Times New Roman" w:cs="Times New Roman"/>
          <w:sz w:val="24"/>
          <w:szCs w:val="24"/>
        </w:rPr>
        <w:t>гитимират</w:t>
      </w:r>
      <w:r w:rsidR="00720877" w:rsidRPr="00505A6D">
        <w:rPr>
          <w:rFonts w:ascii="Times New Roman" w:hAnsi="Times New Roman" w:cs="Times New Roman"/>
          <w:sz w:val="24"/>
          <w:szCs w:val="24"/>
        </w:rPr>
        <w:t xml:space="preserve"> целите си за </w:t>
      </w:r>
      <w:r w:rsidR="00F8109C" w:rsidRPr="00505A6D">
        <w:rPr>
          <w:rFonts w:ascii="Times New Roman" w:hAnsi="Times New Roman" w:cs="Times New Roman"/>
          <w:sz w:val="24"/>
          <w:szCs w:val="24"/>
        </w:rPr>
        <w:t xml:space="preserve">постигане на </w:t>
      </w:r>
      <w:r w:rsidR="00720877" w:rsidRPr="00505A6D">
        <w:rPr>
          <w:rFonts w:ascii="Times New Roman" w:hAnsi="Times New Roman" w:cs="Times New Roman"/>
          <w:sz w:val="24"/>
          <w:szCs w:val="24"/>
        </w:rPr>
        <w:t>етнически чисто бъдеще.</w:t>
      </w:r>
    </w:p>
    <w:p w:rsidR="00153767" w:rsidRPr="00505A6D" w:rsidRDefault="000B2833" w:rsidP="0076496A">
      <w:pPr>
        <w:spacing w:after="0" w:line="360" w:lineRule="auto"/>
        <w:ind w:firstLine="709"/>
        <w:jc w:val="both"/>
        <w:rPr>
          <w:rFonts w:ascii="Times New Roman" w:hAnsi="Times New Roman" w:cs="Times New Roman"/>
          <w:sz w:val="24"/>
          <w:szCs w:val="24"/>
        </w:rPr>
      </w:pPr>
      <w:r w:rsidRPr="00505A6D">
        <w:rPr>
          <w:rFonts w:ascii="Times New Roman" w:hAnsi="Times New Roman" w:cs="Times New Roman"/>
          <w:sz w:val="24"/>
          <w:szCs w:val="24"/>
        </w:rPr>
        <w:t>В анализа си Жарков твърди, че п</w:t>
      </w:r>
      <w:r w:rsidR="00B63E92" w:rsidRPr="00505A6D">
        <w:rPr>
          <w:rFonts w:ascii="Times New Roman" w:hAnsi="Times New Roman" w:cs="Times New Roman"/>
          <w:sz w:val="24"/>
          <w:szCs w:val="24"/>
        </w:rPr>
        <w:t xml:space="preserve">о </w:t>
      </w:r>
      <w:r w:rsidRPr="00505A6D">
        <w:rPr>
          <w:rFonts w:ascii="Times New Roman" w:hAnsi="Times New Roman" w:cs="Times New Roman"/>
          <w:sz w:val="24"/>
          <w:szCs w:val="24"/>
        </w:rPr>
        <w:t xml:space="preserve">време на социализма властите представят </w:t>
      </w:r>
      <w:r w:rsidR="00B63E92" w:rsidRPr="00505A6D">
        <w:rPr>
          <w:rFonts w:ascii="Times New Roman" w:hAnsi="Times New Roman" w:cs="Times New Roman"/>
          <w:sz w:val="24"/>
          <w:szCs w:val="24"/>
        </w:rPr>
        <w:t xml:space="preserve">Втората </w:t>
      </w:r>
      <w:r w:rsidRPr="00505A6D">
        <w:rPr>
          <w:rFonts w:ascii="Times New Roman" w:hAnsi="Times New Roman" w:cs="Times New Roman"/>
          <w:sz w:val="24"/>
          <w:szCs w:val="24"/>
        </w:rPr>
        <w:t>световна война</w:t>
      </w:r>
      <w:r w:rsidR="00B54456" w:rsidRPr="00505A6D">
        <w:rPr>
          <w:rFonts w:ascii="Times New Roman" w:hAnsi="Times New Roman" w:cs="Times New Roman"/>
          <w:sz w:val="24"/>
          <w:szCs w:val="24"/>
        </w:rPr>
        <w:t xml:space="preserve"> като</w:t>
      </w:r>
      <w:r w:rsidR="00B63E92" w:rsidRPr="00505A6D">
        <w:rPr>
          <w:rFonts w:ascii="Times New Roman" w:hAnsi="Times New Roman" w:cs="Times New Roman"/>
          <w:sz w:val="24"/>
          <w:szCs w:val="24"/>
        </w:rPr>
        <w:t xml:space="preserve"> война на етничната омраза, по време на която жертвите</w:t>
      </w:r>
      <w:r w:rsidR="00F23A06">
        <w:rPr>
          <w:rFonts w:ascii="Times New Roman" w:hAnsi="Times New Roman" w:cs="Times New Roman"/>
          <w:sz w:val="24"/>
          <w:szCs w:val="24"/>
          <w:lang w:val="en-US"/>
        </w:rPr>
        <w:t>,</w:t>
      </w:r>
      <w:r w:rsidR="00B63E92" w:rsidRPr="00505A6D">
        <w:rPr>
          <w:rFonts w:ascii="Times New Roman" w:hAnsi="Times New Roman" w:cs="Times New Roman"/>
          <w:sz w:val="24"/>
          <w:szCs w:val="24"/>
        </w:rPr>
        <w:t xml:space="preserve"> посечени от </w:t>
      </w:r>
      <w:r w:rsidR="001A7006" w:rsidRPr="00505A6D">
        <w:rPr>
          <w:rFonts w:ascii="Times New Roman" w:hAnsi="Times New Roman" w:cs="Times New Roman"/>
          <w:sz w:val="24"/>
          <w:szCs w:val="24"/>
        </w:rPr>
        <w:t>свои</w:t>
      </w:r>
      <w:r w:rsidR="004B2757" w:rsidRPr="00505A6D">
        <w:rPr>
          <w:rFonts w:ascii="Times New Roman" w:hAnsi="Times New Roman" w:cs="Times New Roman"/>
          <w:sz w:val="24"/>
          <w:szCs w:val="24"/>
        </w:rPr>
        <w:t xml:space="preserve"> </w:t>
      </w:r>
      <w:r w:rsidR="001A7006" w:rsidRPr="00505A6D">
        <w:rPr>
          <w:rFonts w:ascii="Times New Roman" w:hAnsi="Times New Roman" w:cs="Times New Roman"/>
          <w:sz w:val="24"/>
          <w:szCs w:val="24"/>
        </w:rPr>
        <w:t>събратя</w:t>
      </w:r>
      <w:r w:rsidR="00F23A06">
        <w:rPr>
          <w:rFonts w:ascii="Times New Roman" w:hAnsi="Times New Roman" w:cs="Times New Roman"/>
          <w:sz w:val="24"/>
          <w:szCs w:val="24"/>
          <w:lang w:val="en-US"/>
        </w:rPr>
        <w:t>,</w:t>
      </w:r>
      <w:r w:rsidR="001A7006" w:rsidRPr="00505A6D">
        <w:rPr>
          <w:rFonts w:ascii="Times New Roman" w:hAnsi="Times New Roman" w:cs="Times New Roman"/>
          <w:sz w:val="24"/>
          <w:szCs w:val="24"/>
        </w:rPr>
        <w:t xml:space="preserve"> са</w:t>
      </w:r>
      <w:r w:rsidR="00B63E92" w:rsidRPr="00505A6D">
        <w:rPr>
          <w:rFonts w:ascii="Times New Roman" w:hAnsi="Times New Roman" w:cs="Times New Roman"/>
          <w:sz w:val="24"/>
          <w:szCs w:val="24"/>
        </w:rPr>
        <w:t xml:space="preserve"> </w:t>
      </w:r>
      <w:r w:rsidR="00EA65B8" w:rsidRPr="00505A6D">
        <w:rPr>
          <w:rFonts w:ascii="Times New Roman" w:hAnsi="Times New Roman" w:cs="Times New Roman"/>
          <w:sz w:val="24"/>
          <w:szCs w:val="24"/>
        </w:rPr>
        <w:t xml:space="preserve">в пъти </w:t>
      </w:r>
      <w:r w:rsidR="001A7006" w:rsidRPr="00505A6D">
        <w:rPr>
          <w:rFonts w:ascii="Times New Roman" w:hAnsi="Times New Roman" w:cs="Times New Roman"/>
          <w:sz w:val="24"/>
          <w:szCs w:val="24"/>
        </w:rPr>
        <w:t>повече от</w:t>
      </w:r>
      <w:r w:rsidRPr="00505A6D">
        <w:rPr>
          <w:rFonts w:ascii="Times New Roman" w:hAnsi="Times New Roman" w:cs="Times New Roman"/>
          <w:sz w:val="24"/>
          <w:szCs w:val="24"/>
        </w:rPr>
        <w:t xml:space="preserve"> </w:t>
      </w:r>
      <w:r w:rsidR="001A7006" w:rsidRPr="00505A6D">
        <w:rPr>
          <w:rFonts w:ascii="Times New Roman" w:hAnsi="Times New Roman" w:cs="Times New Roman"/>
          <w:sz w:val="24"/>
          <w:szCs w:val="24"/>
        </w:rPr>
        <w:t>загиналите</w:t>
      </w:r>
      <w:r w:rsidR="00836D38" w:rsidRPr="00505A6D">
        <w:rPr>
          <w:rFonts w:ascii="Times New Roman" w:hAnsi="Times New Roman" w:cs="Times New Roman"/>
          <w:sz w:val="24"/>
          <w:szCs w:val="24"/>
        </w:rPr>
        <w:t xml:space="preserve"> от куршу</w:t>
      </w:r>
      <w:r w:rsidR="00B63E92" w:rsidRPr="00505A6D">
        <w:rPr>
          <w:rFonts w:ascii="Times New Roman" w:hAnsi="Times New Roman" w:cs="Times New Roman"/>
          <w:sz w:val="24"/>
          <w:szCs w:val="24"/>
        </w:rPr>
        <w:t>ми</w:t>
      </w:r>
      <w:r w:rsidR="00973972">
        <w:rPr>
          <w:rFonts w:ascii="Times New Roman" w:hAnsi="Times New Roman" w:cs="Times New Roman"/>
          <w:sz w:val="24"/>
          <w:szCs w:val="24"/>
        </w:rPr>
        <w:t>те на хитлеристка Германия (</w:t>
      </w:r>
      <w:r w:rsidR="00F23A06">
        <w:rPr>
          <w:rFonts w:ascii="Times New Roman" w:hAnsi="Times New Roman" w:cs="Times New Roman"/>
          <w:sz w:val="24"/>
          <w:szCs w:val="24"/>
        </w:rPr>
        <w:t xml:space="preserve">цит. съч.: </w:t>
      </w:r>
      <w:r w:rsidR="00B63E92" w:rsidRPr="00505A6D">
        <w:rPr>
          <w:rFonts w:ascii="Times New Roman" w:hAnsi="Times New Roman" w:cs="Times New Roman"/>
          <w:sz w:val="24"/>
          <w:szCs w:val="24"/>
        </w:rPr>
        <w:t>106). Това</w:t>
      </w:r>
      <w:r w:rsidR="00EA65B8" w:rsidRPr="00505A6D">
        <w:rPr>
          <w:rFonts w:ascii="Times New Roman" w:hAnsi="Times New Roman" w:cs="Times New Roman"/>
          <w:sz w:val="24"/>
          <w:szCs w:val="24"/>
        </w:rPr>
        <w:t>, според Жарков,</w:t>
      </w:r>
      <w:r w:rsidR="00B63E92" w:rsidRPr="00505A6D">
        <w:rPr>
          <w:rFonts w:ascii="Times New Roman" w:hAnsi="Times New Roman" w:cs="Times New Roman"/>
          <w:sz w:val="24"/>
          <w:szCs w:val="24"/>
        </w:rPr>
        <w:t xml:space="preserve"> дава възможност на социалистическата държава да се дистанцира от това </w:t>
      </w:r>
      <w:r w:rsidR="00EA65B8" w:rsidRPr="00505A6D">
        <w:rPr>
          <w:rFonts w:ascii="Times New Roman" w:hAnsi="Times New Roman" w:cs="Times New Roman"/>
          <w:sz w:val="24"/>
          <w:szCs w:val="24"/>
        </w:rPr>
        <w:t xml:space="preserve">„братоубийствено“ </w:t>
      </w:r>
      <w:r w:rsidR="00B63E92" w:rsidRPr="00505A6D">
        <w:rPr>
          <w:rFonts w:ascii="Times New Roman" w:hAnsi="Times New Roman" w:cs="Times New Roman"/>
          <w:sz w:val="24"/>
          <w:szCs w:val="24"/>
        </w:rPr>
        <w:t xml:space="preserve">минало и да конструира </w:t>
      </w:r>
      <w:r w:rsidR="00B54456" w:rsidRPr="00505A6D">
        <w:rPr>
          <w:rFonts w:ascii="Times New Roman" w:hAnsi="Times New Roman" w:cs="Times New Roman"/>
          <w:sz w:val="24"/>
          <w:szCs w:val="24"/>
        </w:rPr>
        <w:t>различна собствена история. Партизаните и</w:t>
      </w:r>
      <w:r w:rsidR="00B63E92" w:rsidRPr="00505A6D">
        <w:rPr>
          <w:rFonts w:ascii="Times New Roman" w:hAnsi="Times New Roman" w:cs="Times New Roman"/>
          <w:sz w:val="24"/>
          <w:szCs w:val="24"/>
        </w:rPr>
        <w:t xml:space="preserve"> социалистическата революция</w:t>
      </w:r>
      <w:r w:rsidR="00B54456" w:rsidRPr="00505A6D">
        <w:rPr>
          <w:rFonts w:ascii="Times New Roman" w:hAnsi="Times New Roman" w:cs="Times New Roman"/>
          <w:sz w:val="24"/>
          <w:szCs w:val="24"/>
        </w:rPr>
        <w:t xml:space="preserve"> </w:t>
      </w:r>
      <w:r w:rsidR="00F975D2" w:rsidRPr="00505A6D">
        <w:rPr>
          <w:rFonts w:ascii="Times New Roman" w:hAnsi="Times New Roman" w:cs="Times New Roman"/>
          <w:sz w:val="24"/>
          <w:szCs w:val="24"/>
        </w:rPr>
        <w:t xml:space="preserve">са представяни като антиподи на миналото, които </w:t>
      </w:r>
      <w:r w:rsidR="00B54456" w:rsidRPr="00505A6D">
        <w:rPr>
          <w:rFonts w:ascii="Times New Roman" w:hAnsi="Times New Roman" w:cs="Times New Roman"/>
          <w:sz w:val="24"/>
          <w:szCs w:val="24"/>
        </w:rPr>
        <w:t>постигат</w:t>
      </w:r>
      <w:r w:rsidR="00211352" w:rsidRPr="00505A6D">
        <w:rPr>
          <w:rFonts w:ascii="Times New Roman" w:hAnsi="Times New Roman" w:cs="Times New Roman"/>
          <w:sz w:val="24"/>
          <w:szCs w:val="24"/>
        </w:rPr>
        <w:t xml:space="preserve"> </w:t>
      </w:r>
      <w:r w:rsidR="00B54456" w:rsidRPr="00505A6D">
        <w:rPr>
          <w:rFonts w:ascii="Times New Roman" w:hAnsi="Times New Roman" w:cs="Times New Roman"/>
          <w:sz w:val="24"/>
          <w:szCs w:val="24"/>
        </w:rPr>
        <w:t xml:space="preserve">немислимата дотогава </w:t>
      </w:r>
      <w:r w:rsidR="00211352" w:rsidRPr="00505A6D">
        <w:rPr>
          <w:rFonts w:ascii="Times New Roman" w:hAnsi="Times New Roman" w:cs="Times New Roman"/>
          <w:sz w:val="24"/>
          <w:szCs w:val="24"/>
        </w:rPr>
        <w:t>етнич</w:t>
      </w:r>
      <w:r w:rsidR="00B0458C" w:rsidRPr="00505A6D">
        <w:rPr>
          <w:rFonts w:ascii="Times New Roman" w:hAnsi="Times New Roman" w:cs="Times New Roman"/>
          <w:sz w:val="24"/>
          <w:szCs w:val="24"/>
        </w:rPr>
        <w:t>на хармония, въплъ</w:t>
      </w:r>
      <w:r w:rsidR="00B54456" w:rsidRPr="00505A6D">
        <w:rPr>
          <w:rFonts w:ascii="Times New Roman" w:hAnsi="Times New Roman" w:cs="Times New Roman"/>
          <w:sz w:val="24"/>
          <w:szCs w:val="24"/>
        </w:rPr>
        <w:t xml:space="preserve">тена в идеята за </w:t>
      </w:r>
      <w:r w:rsidR="00211352" w:rsidRPr="00505A6D">
        <w:rPr>
          <w:rFonts w:ascii="Times New Roman" w:hAnsi="Times New Roman" w:cs="Times New Roman"/>
          <w:sz w:val="24"/>
          <w:szCs w:val="24"/>
        </w:rPr>
        <w:t xml:space="preserve">„братство и единство“. </w:t>
      </w:r>
      <w:r w:rsidR="001A5F76" w:rsidRPr="00505A6D">
        <w:rPr>
          <w:rFonts w:ascii="Times New Roman" w:hAnsi="Times New Roman" w:cs="Times New Roman"/>
          <w:sz w:val="24"/>
          <w:szCs w:val="24"/>
        </w:rPr>
        <w:t>За да проработи идеята за споделеното настояще</w:t>
      </w:r>
      <w:r w:rsidR="00F23A06">
        <w:rPr>
          <w:rFonts w:ascii="Times New Roman" w:hAnsi="Times New Roman" w:cs="Times New Roman"/>
          <w:sz w:val="24"/>
          <w:szCs w:val="24"/>
        </w:rPr>
        <w:t>,</w:t>
      </w:r>
      <w:r w:rsidR="00B54456" w:rsidRPr="00505A6D">
        <w:rPr>
          <w:rFonts w:ascii="Times New Roman" w:hAnsi="Times New Roman" w:cs="Times New Roman"/>
          <w:sz w:val="24"/>
          <w:szCs w:val="24"/>
        </w:rPr>
        <w:t xml:space="preserve"> социалистическата държава</w:t>
      </w:r>
      <w:r w:rsidR="004B2757" w:rsidRPr="00505A6D">
        <w:rPr>
          <w:rFonts w:ascii="Times New Roman" w:hAnsi="Times New Roman" w:cs="Times New Roman"/>
          <w:sz w:val="24"/>
          <w:szCs w:val="24"/>
        </w:rPr>
        <w:t xml:space="preserve"> въвежда някои</w:t>
      </w:r>
      <w:r w:rsidR="00B54456" w:rsidRPr="00505A6D">
        <w:rPr>
          <w:rFonts w:ascii="Times New Roman" w:hAnsi="Times New Roman" w:cs="Times New Roman"/>
          <w:sz w:val="24"/>
          <w:szCs w:val="24"/>
        </w:rPr>
        <w:t xml:space="preserve"> мерки. В началото на 60</w:t>
      </w:r>
      <w:r w:rsidR="008C1C5C" w:rsidRPr="00505A6D">
        <w:rPr>
          <w:rFonts w:ascii="Times New Roman" w:hAnsi="Times New Roman" w:cs="Times New Roman"/>
          <w:sz w:val="24"/>
          <w:szCs w:val="24"/>
        </w:rPr>
        <w:t>-</w:t>
      </w:r>
      <w:r w:rsidR="00973972">
        <w:rPr>
          <w:rFonts w:ascii="Times New Roman" w:hAnsi="Times New Roman" w:cs="Times New Roman"/>
          <w:sz w:val="24"/>
          <w:szCs w:val="24"/>
        </w:rPr>
        <w:t>те год</w:t>
      </w:r>
      <w:r w:rsidR="00F23A06">
        <w:rPr>
          <w:rFonts w:ascii="Times New Roman" w:hAnsi="Times New Roman" w:cs="Times New Roman"/>
          <w:sz w:val="24"/>
          <w:szCs w:val="24"/>
        </w:rPr>
        <w:t>.</w:t>
      </w:r>
      <w:r w:rsidR="00973972">
        <w:rPr>
          <w:rFonts w:ascii="Times New Roman" w:hAnsi="Times New Roman" w:cs="Times New Roman"/>
          <w:sz w:val="24"/>
          <w:szCs w:val="24"/>
        </w:rPr>
        <w:t xml:space="preserve"> на </w:t>
      </w:r>
      <w:r w:rsidR="00973972">
        <w:rPr>
          <w:rFonts w:ascii="Times New Roman" w:hAnsi="Times New Roman" w:cs="Times New Roman"/>
          <w:sz w:val="24"/>
          <w:szCs w:val="24"/>
          <w:lang w:val="en-US"/>
        </w:rPr>
        <w:t>XX</w:t>
      </w:r>
      <w:r w:rsidR="00B54456" w:rsidRPr="00505A6D">
        <w:rPr>
          <w:rFonts w:ascii="Times New Roman" w:hAnsi="Times New Roman" w:cs="Times New Roman"/>
          <w:sz w:val="24"/>
          <w:szCs w:val="24"/>
        </w:rPr>
        <w:t xml:space="preserve"> век</w:t>
      </w:r>
      <w:r w:rsidR="008C1C5C" w:rsidRPr="00505A6D">
        <w:rPr>
          <w:rFonts w:ascii="Times New Roman" w:hAnsi="Times New Roman" w:cs="Times New Roman"/>
          <w:sz w:val="24"/>
          <w:szCs w:val="24"/>
        </w:rPr>
        <w:t xml:space="preserve"> </w:t>
      </w:r>
      <w:r w:rsidR="004B2757" w:rsidRPr="00505A6D">
        <w:rPr>
          <w:rFonts w:ascii="Times New Roman" w:hAnsi="Times New Roman" w:cs="Times New Roman"/>
          <w:sz w:val="24"/>
          <w:szCs w:val="24"/>
        </w:rPr>
        <w:t>в преброяванията</w:t>
      </w:r>
      <w:r w:rsidR="00303110" w:rsidRPr="00505A6D">
        <w:rPr>
          <w:rFonts w:ascii="Times New Roman" w:hAnsi="Times New Roman" w:cs="Times New Roman"/>
          <w:sz w:val="24"/>
          <w:szCs w:val="24"/>
        </w:rPr>
        <w:t xml:space="preserve"> на населението</w:t>
      </w:r>
      <w:r w:rsidR="004B2757" w:rsidRPr="00505A6D">
        <w:rPr>
          <w:rFonts w:ascii="Times New Roman" w:hAnsi="Times New Roman" w:cs="Times New Roman"/>
          <w:sz w:val="24"/>
          <w:szCs w:val="24"/>
        </w:rPr>
        <w:t xml:space="preserve"> </w:t>
      </w:r>
      <w:r w:rsidR="008C1C5C" w:rsidRPr="00505A6D">
        <w:rPr>
          <w:rFonts w:ascii="Times New Roman" w:hAnsi="Times New Roman" w:cs="Times New Roman"/>
          <w:sz w:val="24"/>
          <w:szCs w:val="24"/>
        </w:rPr>
        <w:t>се въвежда новата ка</w:t>
      </w:r>
      <w:r w:rsidR="001A5F76" w:rsidRPr="00505A6D">
        <w:rPr>
          <w:rFonts w:ascii="Times New Roman" w:hAnsi="Times New Roman" w:cs="Times New Roman"/>
          <w:sz w:val="24"/>
          <w:szCs w:val="24"/>
        </w:rPr>
        <w:t>тегория „югославянин“</w:t>
      </w:r>
      <w:r w:rsidR="000F1701" w:rsidRPr="00505A6D">
        <w:rPr>
          <w:rFonts w:ascii="Times New Roman" w:hAnsi="Times New Roman" w:cs="Times New Roman"/>
          <w:sz w:val="24"/>
          <w:szCs w:val="24"/>
        </w:rPr>
        <w:t>, като отделна, неетнична категория, с цел да се засили идентифицирането с югосла</w:t>
      </w:r>
      <w:r w:rsidR="00303110" w:rsidRPr="00505A6D">
        <w:rPr>
          <w:rFonts w:ascii="Times New Roman" w:hAnsi="Times New Roman" w:cs="Times New Roman"/>
          <w:sz w:val="24"/>
          <w:szCs w:val="24"/>
        </w:rPr>
        <w:t>в</w:t>
      </w:r>
      <w:r w:rsidR="000F1701" w:rsidRPr="00505A6D">
        <w:rPr>
          <w:rFonts w:ascii="Times New Roman" w:hAnsi="Times New Roman" w:cs="Times New Roman"/>
          <w:sz w:val="24"/>
          <w:szCs w:val="24"/>
        </w:rPr>
        <w:t>ската социалистическа система</w:t>
      </w:r>
      <w:r w:rsidR="004B2757" w:rsidRPr="00505A6D">
        <w:rPr>
          <w:rFonts w:ascii="Times New Roman" w:hAnsi="Times New Roman" w:cs="Times New Roman"/>
          <w:sz w:val="24"/>
          <w:szCs w:val="24"/>
        </w:rPr>
        <w:t>, но и да</w:t>
      </w:r>
      <w:r w:rsidR="000F1701" w:rsidRPr="00505A6D">
        <w:rPr>
          <w:rFonts w:ascii="Times New Roman" w:hAnsi="Times New Roman" w:cs="Times New Roman"/>
          <w:sz w:val="24"/>
          <w:szCs w:val="24"/>
        </w:rPr>
        <w:t xml:space="preserve"> </w:t>
      </w:r>
      <w:r w:rsidR="004B2757" w:rsidRPr="00505A6D">
        <w:rPr>
          <w:rFonts w:ascii="Times New Roman" w:hAnsi="Times New Roman" w:cs="Times New Roman"/>
          <w:sz w:val="24"/>
          <w:szCs w:val="24"/>
        </w:rPr>
        <w:t>по</w:t>
      </w:r>
      <w:r w:rsidR="000F1701" w:rsidRPr="00505A6D">
        <w:rPr>
          <w:rFonts w:ascii="Times New Roman" w:hAnsi="Times New Roman" w:cs="Times New Roman"/>
          <w:sz w:val="24"/>
          <w:szCs w:val="24"/>
        </w:rPr>
        <w:t>служи като о</w:t>
      </w:r>
      <w:r w:rsidR="004B2757" w:rsidRPr="00505A6D">
        <w:rPr>
          <w:rFonts w:ascii="Times New Roman" w:hAnsi="Times New Roman" w:cs="Times New Roman"/>
          <w:sz w:val="24"/>
          <w:szCs w:val="24"/>
        </w:rPr>
        <w:t>бединителна</w:t>
      </w:r>
      <w:r w:rsidR="00B76E6A" w:rsidRPr="00505A6D">
        <w:rPr>
          <w:rFonts w:ascii="Times New Roman" w:hAnsi="Times New Roman" w:cs="Times New Roman"/>
          <w:sz w:val="24"/>
          <w:szCs w:val="24"/>
        </w:rPr>
        <w:t xml:space="preserve"> категория</w:t>
      </w:r>
      <w:r w:rsidR="001A5F76" w:rsidRPr="00505A6D">
        <w:rPr>
          <w:rFonts w:ascii="Times New Roman" w:hAnsi="Times New Roman" w:cs="Times New Roman"/>
          <w:sz w:val="24"/>
          <w:szCs w:val="24"/>
        </w:rPr>
        <w:t xml:space="preserve"> (пак там</w:t>
      </w:r>
      <w:r w:rsidR="004B2757" w:rsidRPr="00505A6D">
        <w:rPr>
          <w:rFonts w:ascii="Times New Roman" w:hAnsi="Times New Roman" w:cs="Times New Roman"/>
          <w:sz w:val="24"/>
          <w:szCs w:val="24"/>
        </w:rPr>
        <w:t>)</w:t>
      </w:r>
      <w:r w:rsidR="000F1701" w:rsidRPr="00505A6D">
        <w:rPr>
          <w:rFonts w:ascii="Times New Roman" w:hAnsi="Times New Roman" w:cs="Times New Roman"/>
          <w:sz w:val="24"/>
          <w:szCs w:val="24"/>
        </w:rPr>
        <w:t>. Също така</w:t>
      </w:r>
      <w:r w:rsidR="004B2757" w:rsidRPr="00505A6D">
        <w:rPr>
          <w:rFonts w:ascii="Times New Roman" w:hAnsi="Times New Roman" w:cs="Times New Roman"/>
          <w:sz w:val="24"/>
          <w:szCs w:val="24"/>
        </w:rPr>
        <w:t xml:space="preserve"> за тези, които не желаят да се идентифицират по етничен принцип, югославската държава</w:t>
      </w:r>
      <w:r w:rsidR="001A5F76" w:rsidRPr="00505A6D">
        <w:rPr>
          <w:rFonts w:ascii="Times New Roman" w:hAnsi="Times New Roman" w:cs="Times New Roman"/>
          <w:sz w:val="24"/>
          <w:szCs w:val="24"/>
        </w:rPr>
        <w:t xml:space="preserve"> предлага и категорията „босненец“</w:t>
      </w:r>
      <w:r w:rsidR="000F1701" w:rsidRPr="00505A6D">
        <w:rPr>
          <w:rFonts w:ascii="Times New Roman" w:hAnsi="Times New Roman" w:cs="Times New Roman"/>
          <w:sz w:val="24"/>
          <w:szCs w:val="24"/>
        </w:rPr>
        <w:t xml:space="preserve"> като териториална, </w:t>
      </w:r>
      <w:r w:rsidR="00F23A06">
        <w:rPr>
          <w:rFonts w:ascii="Times New Roman" w:hAnsi="Times New Roman" w:cs="Times New Roman"/>
          <w:sz w:val="24"/>
          <w:szCs w:val="24"/>
        </w:rPr>
        <w:t xml:space="preserve">а </w:t>
      </w:r>
      <w:r w:rsidR="000F1701" w:rsidRPr="00505A6D">
        <w:rPr>
          <w:rFonts w:ascii="Times New Roman" w:hAnsi="Times New Roman" w:cs="Times New Roman"/>
          <w:sz w:val="24"/>
          <w:szCs w:val="24"/>
        </w:rPr>
        <w:t>не етнична категория</w:t>
      </w:r>
      <w:r w:rsidR="004B2757" w:rsidRPr="00505A6D">
        <w:rPr>
          <w:rFonts w:ascii="Times New Roman" w:hAnsi="Times New Roman" w:cs="Times New Roman"/>
          <w:sz w:val="24"/>
          <w:szCs w:val="24"/>
        </w:rPr>
        <w:t xml:space="preserve"> </w:t>
      </w:r>
      <w:r w:rsidR="000F1701" w:rsidRPr="00505A6D">
        <w:rPr>
          <w:rFonts w:ascii="Times New Roman" w:hAnsi="Times New Roman" w:cs="Times New Roman"/>
          <w:sz w:val="24"/>
          <w:szCs w:val="24"/>
        </w:rPr>
        <w:t>.</w:t>
      </w:r>
    </w:p>
    <w:p w:rsidR="000F1701" w:rsidRPr="00505A6D" w:rsidRDefault="00F23A06" w:rsidP="0076496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От друга страна</w:t>
      </w:r>
      <w:r w:rsidR="004B2757" w:rsidRPr="00505A6D">
        <w:rPr>
          <w:rFonts w:ascii="Times New Roman" w:hAnsi="Times New Roman" w:cs="Times New Roman"/>
          <w:sz w:val="24"/>
          <w:szCs w:val="24"/>
        </w:rPr>
        <w:t xml:space="preserve"> обаче, социалистическите влас</w:t>
      </w:r>
      <w:r w:rsidR="007E589B" w:rsidRPr="00505A6D">
        <w:rPr>
          <w:rFonts w:ascii="Times New Roman" w:hAnsi="Times New Roman" w:cs="Times New Roman"/>
          <w:sz w:val="24"/>
          <w:szCs w:val="24"/>
        </w:rPr>
        <w:t>т</w:t>
      </w:r>
      <w:r w:rsidR="004B2757" w:rsidRPr="00505A6D">
        <w:rPr>
          <w:rFonts w:ascii="Times New Roman" w:hAnsi="Times New Roman" w:cs="Times New Roman"/>
          <w:sz w:val="24"/>
          <w:szCs w:val="24"/>
        </w:rPr>
        <w:t>и в Югославия въвеждат и ня</w:t>
      </w:r>
      <w:r w:rsidR="00CF6BA4" w:rsidRPr="00505A6D">
        <w:rPr>
          <w:rFonts w:ascii="Times New Roman" w:hAnsi="Times New Roman" w:cs="Times New Roman"/>
          <w:sz w:val="24"/>
          <w:szCs w:val="24"/>
        </w:rPr>
        <w:t>кои доста спорни, според Жарков</w:t>
      </w:r>
      <w:r>
        <w:rPr>
          <w:rFonts w:ascii="Times New Roman" w:hAnsi="Times New Roman" w:cs="Times New Roman"/>
          <w:sz w:val="24"/>
          <w:szCs w:val="24"/>
        </w:rPr>
        <w:t>,</w:t>
      </w:r>
      <w:r w:rsidR="004B2757" w:rsidRPr="00505A6D">
        <w:rPr>
          <w:rFonts w:ascii="Times New Roman" w:hAnsi="Times New Roman" w:cs="Times New Roman"/>
          <w:sz w:val="24"/>
          <w:szCs w:val="24"/>
        </w:rPr>
        <w:t xml:space="preserve"> мерки, които имат непредвидени последствия. </w:t>
      </w:r>
      <w:r w:rsidR="00973972">
        <w:rPr>
          <w:rFonts w:ascii="Times New Roman" w:hAnsi="Times New Roman" w:cs="Times New Roman"/>
          <w:sz w:val="24"/>
          <w:szCs w:val="24"/>
        </w:rPr>
        <w:t>През 1971 г.</w:t>
      </w:r>
      <w:r w:rsidR="000F1701" w:rsidRPr="00505A6D">
        <w:rPr>
          <w:rFonts w:ascii="Times New Roman" w:hAnsi="Times New Roman" w:cs="Times New Roman"/>
          <w:sz w:val="24"/>
          <w:szCs w:val="24"/>
        </w:rPr>
        <w:t xml:space="preserve"> се дава възможност на мюсюлманите да </w:t>
      </w:r>
      <w:r w:rsidR="00150FF1" w:rsidRPr="00505A6D">
        <w:rPr>
          <w:rFonts w:ascii="Times New Roman" w:hAnsi="Times New Roman" w:cs="Times New Roman"/>
          <w:sz w:val="24"/>
          <w:szCs w:val="24"/>
        </w:rPr>
        <w:t xml:space="preserve">се декларират като </w:t>
      </w:r>
      <w:r w:rsidR="004B2757" w:rsidRPr="00505A6D">
        <w:rPr>
          <w:rFonts w:ascii="Times New Roman" w:hAnsi="Times New Roman" w:cs="Times New Roman"/>
          <w:sz w:val="24"/>
          <w:szCs w:val="24"/>
        </w:rPr>
        <w:t xml:space="preserve">отделна </w:t>
      </w:r>
      <w:r w:rsidR="00CF6BA4" w:rsidRPr="00505A6D">
        <w:rPr>
          <w:rFonts w:ascii="Times New Roman" w:hAnsi="Times New Roman" w:cs="Times New Roman"/>
          <w:sz w:val="24"/>
          <w:szCs w:val="24"/>
        </w:rPr>
        <w:t>етнична група</w:t>
      </w:r>
      <w:r w:rsidR="00B0458C" w:rsidRPr="00505A6D">
        <w:rPr>
          <w:rFonts w:ascii="Times New Roman" w:hAnsi="Times New Roman" w:cs="Times New Roman"/>
          <w:sz w:val="24"/>
          <w:szCs w:val="24"/>
        </w:rPr>
        <w:t xml:space="preserve">. </w:t>
      </w:r>
      <w:r w:rsidR="001D6045" w:rsidRPr="00505A6D">
        <w:rPr>
          <w:rFonts w:ascii="Times New Roman" w:hAnsi="Times New Roman" w:cs="Times New Roman"/>
          <w:sz w:val="24"/>
          <w:szCs w:val="24"/>
        </w:rPr>
        <w:t xml:space="preserve">Тази, </w:t>
      </w:r>
      <w:r w:rsidR="00150FF1" w:rsidRPr="00505A6D">
        <w:rPr>
          <w:rFonts w:ascii="Times New Roman" w:hAnsi="Times New Roman" w:cs="Times New Roman"/>
          <w:sz w:val="24"/>
          <w:szCs w:val="24"/>
        </w:rPr>
        <w:t>според Жарков</w:t>
      </w:r>
      <w:r w:rsidR="00973972">
        <w:rPr>
          <w:rFonts w:ascii="Times New Roman" w:hAnsi="Times New Roman" w:cs="Times New Roman"/>
          <w:sz w:val="24"/>
          <w:szCs w:val="24"/>
        </w:rPr>
        <w:t>,</w:t>
      </w:r>
      <w:r w:rsidR="001D6045" w:rsidRPr="00505A6D">
        <w:rPr>
          <w:rFonts w:ascii="Times New Roman" w:hAnsi="Times New Roman" w:cs="Times New Roman"/>
          <w:sz w:val="24"/>
          <w:szCs w:val="24"/>
        </w:rPr>
        <w:t xml:space="preserve"> недалновидна политика</w:t>
      </w:r>
      <w:r w:rsidR="00150FF1" w:rsidRPr="00505A6D">
        <w:rPr>
          <w:rFonts w:ascii="Times New Roman" w:hAnsi="Times New Roman" w:cs="Times New Roman"/>
          <w:sz w:val="24"/>
          <w:szCs w:val="24"/>
        </w:rPr>
        <w:t xml:space="preserve"> ограничава възможностите</w:t>
      </w:r>
      <w:r w:rsidR="001D6045" w:rsidRPr="00505A6D">
        <w:rPr>
          <w:rFonts w:ascii="Times New Roman" w:hAnsi="Times New Roman" w:cs="Times New Roman"/>
          <w:sz w:val="24"/>
          <w:szCs w:val="24"/>
        </w:rPr>
        <w:t xml:space="preserve"> на населенията</w:t>
      </w:r>
      <w:r w:rsidR="00150FF1" w:rsidRPr="00505A6D">
        <w:rPr>
          <w:rFonts w:ascii="Times New Roman" w:hAnsi="Times New Roman" w:cs="Times New Roman"/>
          <w:sz w:val="24"/>
          <w:szCs w:val="24"/>
        </w:rPr>
        <w:t xml:space="preserve"> за етнична идентификация. От една страна, </w:t>
      </w:r>
      <w:r w:rsidR="00B76E6A" w:rsidRPr="00505A6D">
        <w:rPr>
          <w:rFonts w:ascii="Times New Roman" w:hAnsi="Times New Roman" w:cs="Times New Roman"/>
          <w:sz w:val="24"/>
          <w:szCs w:val="24"/>
        </w:rPr>
        <w:t>рязко спада броят на хората, кои</w:t>
      </w:r>
      <w:r w:rsidR="00150FF1" w:rsidRPr="00505A6D">
        <w:rPr>
          <w:rFonts w:ascii="Times New Roman" w:hAnsi="Times New Roman" w:cs="Times New Roman"/>
          <w:sz w:val="24"/>
          <w:szCs w:val="24"/>
        </w:rPr>
        <w:t>то се декларират като югославяни по принадлежност. От друга, с въве</w:t>
      </w:r>
      <w:r w:rsidR="001A5F76" w:rsidRPr="00505A6D">
        <w:rPr>
          <w:rFonts w:ascii="Times New Roman" w:hAnsi="Times New Roman" w:cs="Times New Roman"/>
          <w:sz w:val="24"/>
          <w:szCs w:val="24"/>
        </w:rPr>
        <w:t>ждането на етничната категория „мюсюлманин“</w:t>
      </w:r>
      <w:r w:rsidR="001D6045" w:rsidRPr="00505A6D">
        <w:rPr>
          <w:rFonts w:ascii="Times New Roman" w:hAnsi="Times New Roman" w:cs="Times New Roman"/>
          <w:sz w:val="24"/>
          <w:szCs w:val="24"/>
        </w:rPr>
        <w:t xml:space="preserve"> според Жарков</w:t>
      </w:r>
      <w:r w:rsidR="00150FF1" w:rsidRPr="00505A6D">
        <w:rPr>
          <w:rFonts w:ascii="Times New Roman" w:hAnsi="Times New Roman" w:cs="Times New Roman"/>
          <w:sz w:val="24"/>
          <w:szCs w:val="24"/>
        </w:rPr>
        <w:t xml:space="preserve"> се създава специфична връзка между етничната и религиозната идент</w:t>
      </w:r>
      <w:r w:rsidR="001D6045" w:rsidRPr="00505A6D">
        <w:rPr>
          <w:rFonts w:ascii="Times New Roman" w:hAnsi="Times New Roman" w:cs="Times New Roman"/>
          <w:sz w:val="24"/>
          <w:szCs w:val="24"/>
        </w:rPr>
        <w:t>ичност в социалистическа Югославия</w:t>
      </w:r>
      <w:r w:rsidR="00150FF1" w:rsidRPr="00505A6D">
        <w:rPr>
          <w:rFonts w:ascii="Times New Roman" w:hAnsi="Times New Roman" w:cs="Times New Roman"/>
          <w:sz w:val="24"/>
          <w:szCs w:val="24"/>
        </w:rPr>
        <w:t>. Така</w:t>
      </w:r>
      <w:r w:rsidR="001D6045" w:rsidRPr="00505A6D">
        <w:rPr>
          <w:rFonts w:ascii="Times New Roman" w:hAnsi="Times New Roman" w:cs="Times New Roman"/>
          <w:sz w:val="24"/>
          <w:szCs w:val="24"/>
        </w:rPr>
        <w:t xml:space="preserve"> индивиди и</w:t>
      </w:r>
      <w:r w:rsidR="00150FF1" w:rsidRPr="00505A6D">
        <w:rPr>
          <w:rFonts w:ascii="Times New Roman" w:hAnsi="Times New Roman" w:cs="Times New Roman"/>
          <w:sz w:val="24"/>
          <w:szCs w:val="24"/>
        </w:rPr>
        <w:t xml:space="preserve"> общности, които преди са се определяли като албанци, с</w:t>
      </w:r>
      <w:r w:rsidR="001D6045" w:rsidRPr="00505A6D">
        <w:rPr>
          <w:rFonts w:ascii="Times New Roman" w:hAnsi="Times New Roman" w:cs="Times New Roman"/>
          <w:sz w:val="24"/>
          <w:szCs w:val="24"/>
        </w:rPr>
        <w:t>ърби, хървати, изповяд</w:t>
      </w:r>
      <w:r w:rsidR="00837EF4" w:rsidRPr="00505A6D">
        <w:rPr>
          <w:rFonts w:ascii="Times New Roman" w:hAnsi="Times New Roman" w:cs="Times New Roman"/>
          <w:sz w:val="24"/>
          <w:szCs w:val="24"/>
        </w:rPr>
        <w:t>в</w:t>
      </w:r>
      <w:r w:rsidR="001D6045" w:rsidRPr="00505A6D">
        <w:rPr>
          <w:rFonts w:ascii="Times New Roman" w:hAnsi="Times New Roman" w:cs="Times New Roman"/>
          <w:sz w:val="24"/>
          <w:szCs w:val="24"/>
        </w:rPr>
        <w:t xml:space="preserve">ащи </w:t>
      </w:r>
      <w:r w:rsidR="00150FF1" w:rsidRPr="00505A6D">
        <w:rPr>
          <w:rFonts w:ascii="Times New Roman" w:hAnsi="Times New Roman" w:cs="Times New Roman"/>
          <w:sz w:val="24"/>
          <w:szCs w:val="24"/>
        </w:rPr>
        <w:t xml:space="preserve">ислям, </w:t>
      </w:r>
      <w:r w:rsidR="00836D38" w:rsidRPr="00505A6D">
        <w:rPr>
          <w:rFonts w:ascii="Times New Roman" w:hAnsi="Times New Roman" w:cs="Times New Roman"/>
          <w:sz w:val="24"/>
          <w:szCs w:val="24"/>
        </w:rPr>
        <w:t>вече са могли</w:t>
      </w:r>
      <w:r w:rsidR="00150FF1" w:rsidRPr="00505A6D">
        <w:rPr>
          <w:rFonts w:ascii="Times New Roman" w:hAnsi="Times New Roman" w:cs="Times New Roman"/>
          <w:sz w:val="24"/>
          <w:szCs w:val="24"/>
        </w:rPr>
        <w:t xml:space="preserve"> да определят своята етнична идентичност като </w:t>
      </w:r>
      <w:r w:rsidR="001A5F76" w:rsidRPr="00505A6D">
        <w:rPr>
          <w:rFonts w:ascii="Times New Roman" w:hAnsi="Times New Roman" w:cs="Times New Roman"/>
          <w:sz w:val="24"/>
          <w:szCs w:val="24"/>
        </w:rPr>
        <w:t>„мюсюлманин“</w:t>
      </w:r>
      <w:r w:rsidR="007E589B" w:rsidRPr="00505A6D">
        <w:rPr>
          <w:rFonts w:ascii="Times New Roman" w:hAnsi="Times New Roman" w:cs="Times New Roman"/>
          <w:sz w:val="24"/>
          <w:szCs w:val="24"/>
        </w:rPr>
        <w:t xml:space="preserve">. </w:t>
      </w:r>
      <w:r w:rsidR="0040047F" w:rsidRPr="00505A6D">
        <w:rPr>
          <w:rFonts w:ascii="Times New Roman" w:hAnsi="Times New Roman" w:cs="Times New Roman"/>
          <w:sz w:val="24"/>
          <w:szCs w:val="24"/>
        </w:rPr>
        <w:t>Дефинирането на една религиозна група като отделна етнична група, според Жарков</w:t>
      </w:r>
      <w:r w:rsidR="001D6045" w:rsidRPr="00505A6D">
        <w:rPr>
          <w:rFonts w:ascii="Times New Roman" w:hAnsi="Times New Roman" w:cs="Times New Roman"/>
          <w:sz w:val="24"/>
          <w:szCs w:val="24"/>
        </w:rPr>
        <w:t>,</w:t>
      </w:r>
      <w:r w:rsidR="0040047F" w:rsidRPr="00505A6D">
        <w:rPr>
          <w:rFonts w:ascii="Times New Roman" w:hAnsi="Times New Roman" w:cs="Times New Roman"/>
          <w:sz w:val="24"/>
          <w:szCs w:val="24"/>
        </w:rPr>
        <w:t xml:space="preserve"> </w:t>
      </w:r>
      <w:r w:rsidR="001D6045" w:rsidRPr="00505A6D">
        <w:rPr>
          <w:rFonts w:ascii="Times New Roman" w:hAnsi="Times New Roman" w:cs="Times New Roman"/>
          <w:sz w:val="24"/>
          <w:szCs w:val="24"/>
        </w:rPr>
        <w:t>е намалило</w:t>
      </w:r>
      <w:r w:rsidR="0040047F" w:rsidRPr="00505A6D">
        <w:rPr>
          <w:rFonts w:ascii="Times New Roman" w:hAnsi="Times New Roman" w:cs="Times New Roman"/>
          <w:sz w:val="24"/>
          <w:szCs w:val="24"/>
        </w:rPr>
        <w:t xml:space="preserve"> възможно</w:t>
      </w:r>
      <w:r w:rsidR="007E589B" w:rsidRPr="00505A6D">
        <w:rPr>
          <w:rFonts w:ascii="Times New Roman" w:hAnsi="Times New Roman" w:cs="Times New Roman"/>
          <w:sz w:val="24"/>
          <w:szCs w:val="24"/>
        </w:rPr>
        <w:t>стите на етничните групи за</w:t>
      </w:r>
      <w:r w:rsidR="0040047F" w:rsidRPr="00505A6D">
        <w:rPr>
          <w:rFonts w:ascii="Times New Roman" w:hAnsi="Times New Roman" w:cs="Times New Roman"/>
          <w:sz w:val="24"/>
          <w:szCs w:val="24"/>
        </w:rPr>
        <w:t xml:space="preserve"> религиозно р</w:t>
      </w:r>
      <w:r w:rsidR="007E589B" w:rsidRPr="00505A6D">
        <w:rPr>
          <w:rFonts w:ascii="Times New Roman" w:hAnsi="Times New Roman" w:cs="Times New Roman"/>
          <w:sz w:val="24"/>
          <w:szCs w:val="24"/>
        </w:rPr>
        <w:t>азнообразие. Така вариантите</w:t>
      </w:r>
      <w:r w:rsidR="0040047F" w:rsidRPr="00505A6D">
        <w:rPr>
          <w:rFonts w:ascii="Times New Roman" w:hAnsi="Times New Roman" w:cs="Times New Roman"/>
          <w:sz w:val="24"/>
          <w:szCs w:val="24"/>
        </w:rPr>
        <w:t xml:space="preserve"> се стесняват и </w:t>
      </w:r>
      <w:r w:rsidR="00C71F4D" w:rsidRPr="00505A6D">
        <w:rPr>
          <w:rFonts w:ascii="Times New Roman" w:hAnsi="Times New Roman" w:cs="Times New Roman"/>
          <w:sz w:val="24"/>
          <w:szCs w:val="24"/>
        </w:rPr>
        <w:t xml:space="preserve">„ако </w:t>
      </w:r>
      <w:r w:rsidR="0040047F" w:rsidRPr="00505A6D">
        <w:rPr>
          <w:rFonts w:ascii="Times New Roman" w:hAnsi="Times New Roman" w:cs="Times New Roman"/>
          <w:sz w:val="24"/>
          <w:szCs w:val="24"/>
        </w:rPr>
        <w:t>мю</w:t>
      </w:r>
      <w:r w:rsidR="00C71F4D" w:rsidRPr="00505A6D">
        <w:rPr>
          <w:rFonts w:ascii="Times New Roman" w:hAnsi="Times New Roman" w:cs="Times New Roman"/>
          <w:sz w:val="24"/>
          <w:szCs w:val="24"/>
        </w:rPr>
        <w:t>сюлманинът не може да бъде</w:t>
      </w:r>
      <w:r w:rsidR="0040047F" w:rsidRPr="00505A6D">
        <w:rPr>
          <w:rFonts w:ascii="Times New Roman" w:hAnsi="Times New Roman" w:cs="Times New Roman"/>
          <w:sz w:val="24"/>
          <w:szCs w:val="24"/>
        </w:rPr>
        <w:t xml:space="preserve"> вече </w:t>
      </w:r>
      <w:r w:rsidR="00C71F4D" w:rsidRPr="00505A6D">
        <w:rPr>
          <w:rFonts w:ascii="Times New Roman" w:hAnsi="Times New Roman" w:cs="Times New Roman"/>
          <w:sz w:val="24"/>
          <w:szCs w:val="24"/>
        </w:rPr>
        <w:t>нито сърбин, нито хърватин, тогава</w:t>
      </w:r>
      <w:r w:rsidR="008663E3" w:rsidRPr="00505A6D">
        <w:rPr>
          <w:rFonts w:ascii="Times New Roman" w:hAnsi="Times New Roman" w:cs="Times New Roman"/>
          <w:sz w:val="24"/>
          <w:szCs w:val="24"/>
        </w:rPr>
        <w:t xml:space="preserve"> и сърбинът не може да бъде друго освен</w:t>
      </w:r>
      <w:r w:rsidR="0040047F" w:rsidRPr="00505A6D">
        <w:rPr>
          <w:rFonts w:ascii="Times New Roman" w:hAnsi="Times New Roman" w:cs="Times New Roman"/>
          <w:sz w:val="24"/>
          <w:szCs w:val="24"/>
        </w:rPr>
        <w:t xml:space="preserve"> пра</w:t>
      </w:r>
      <w:r w:rsidR="008663E3" w:rsidRPr="00505A6D">
        <w:rPr>
          <w:rFonts w:ascii="Times New Roman" w:hAnsi="Times New Roman" w:cs="Times New Roman"/>
          <w:sz w:val="24"/>
          <w:szCs w:val="24"/>
        </w:rPr>
        <w:t xml:space="preserve">вославен, </w:t>
      </w:r>
      <w:r w:rsidR="00B76E6A" w:rsidRPr="00505A6D">
        <w:rPr>
          <w:rFonts w:ascii="Times New Roman" w:hAnsi="Times New Roman" w:cs="Times New Roman"/>
          <w:sz w:val="24"/>
          <w:szCs w:val="24"/>
        </w:rPr>
        <w:t>а</w:t>
      </w:r>
      <w:r w:rsidR="0040047F" w:rsidRPr="00505A6D">
        <w:rPr>
          <w:rFonts w:ascii="Times New Roman" w:hAnsi="Times New Roman" w:cs="Times New Roman"/>
          <w:sz w:val="24"/>
          <w:szCs w:val="24"/>
        </w:rPr>
        <w:t xml:space="preserve"> хърватинът </w:t>
      </w:r>
      <w:r w:rsidR="008663E3" w:rsidRPr="00505A6D">
        <w:rPr>
          <w:rFonts w:ascii="Times New Roman" w:hAnsi="Times New Roman" w:cs="Times New Roman"/>
          <w:sz w:val="24"/>
          <w:szCs w:val="24"/>
        </w:rPr>
        <w:t xml:space="preserve">не може да бъде друго, освен </w:t>
      </w:r>
      <w:r w:rsidR="0040047F" w:rsidRPr="00505A6D">
        <w:rPr>
          <w:rFonts w:ascii="Times New Roman" w:hAnsi="Times New Roman" w:cs="Times New Roman"/>
          <w:sz w:val="24"/>
          <w:szCs w:val="24"/>
        </w:rPr>
        <w:t>католик</w:t>
      </w:r>
      <w:r w:rsidR="001A5F76" w:rsidRPr="00505A6D">
        <w:rPr>
          <w:rFonts w:ascii="Times New Roman" w:hAnsi="Times New Roman" w:cs="Times New Roman"/>
          <w:sz w:val="24"/>
          <w:szCs w:val="24"/>
        </w:rPr>
        <w:t xml:space="preserve">“ </w:t>
      </w:r>
      <w:r w:rsidR="00AF5845">
        <w:rPr>
          <w:rFonts w:ascii="Times New Roman" w:hAnsi="Times New Roman" w:cs="Times New Roman"/>
          <w:sz w:val="24"/>
          <w:szCs w:val="24"/>
        </w:rPr>
        <w:t>(</w:t>
      </w:r>
      <w:r w:rsidR="008663E3" w:rsidRPr="00505A6D">
        <w:rPr>
          <w:rFonts w:ascii="Times New Roman" w:hAnsi="Times New Roman" w:cs="Times New Roman"/>
          <w:sz w:val="24"/>
          <w:szCs w:val="24"/>
          <w:lang w:val="en-US"/>
        </w:rPr>
        <w:t>Zarkov</w:t>
      </w:r>
      <w:r w:rsidR="00AF5845">
        <w:rPr>
          <w:rFonts w:ascii="Times New Roman" w:hAnsi="Times New Roman" w:cs="Times New Roman"/>
          <w:sz w:val="24"/>
          <w:szCs w:val="24"/>
        </w:rPr>
        <w:t xml:space="preserve"> 1995: </w:t>
      </w:r>
      <w:r w:rsidR="008663E3" w:rsidRPr="00505A6D">
        <w:rPr>
          <w:rFonts w:ascii="Times New Roman" w:hAnsi="Times New Roman" w:cs="Times New Roman"/>
          <w:sz w:val="24"/>
          <w:szCs w:val="24"/>
        </w:rPr>
        <w:t>107)</w:t>
      </w:r>
      <w:r w:rsidR="0040047F" w:rsidRPr="00505A6D">
        <w:rPr>
          <w:rFonts w:ascii="Times New Roman" w:hAnsi="Times New Roman" w:cs="Times New Roman"/>
          <w:sz w:val="24"/>
          <w:szCs w:val="24"/>
        </w:rPr>
        <w:t>.</w:t>
      </w:r>
    </w:p>
    <w:p w:rsidR="00A43FD5" w:rsidRPr="00505A6D" w:rsidRDefault="00B76E6A" w:rsidP="0076496A">
      <w:pPr>
        <w:spacing w:after="0" w:line="360" w:lineRule="auto"/>
        <w:ind w:firstLine="709"/>
        <w:jc w:val="both"/>
        <w:rPr>
          <w:rFonts w:ascii="Times New Roman" w:hAnsi="Times New Roman" w:cs="Times New Roman"/>
          <w:sz w:val="24"/>
          <w:szCs w:val="24"/>
        </w:rPr>
      </w:pPr>
      <w:r w:rsidRPr="00505A6D">
        <w:rPr>
          <w:rFonts w:ascii="Times New Roman" w:hAnsi="Times New Roman" w:cs="Times New Roman"/>
          <w:sz w:val="24"/>
          <w:szCs w:val="24"/>
        </w:rPr>
        <w:t>Жарков твърди, че и националистичният дискурс</w:t>
      </w:r>
      <w:r w:rsidR="003257E0" w:rsidRPr="00505A6D">
        <w:rPr>
          <w:rFonts w:ascii="Times New Roman" w:hAnsi="Times New Roman" w:cs="Times New Roman"/>
          <w:sz w:val="24"/>
          <w:szCs w:val="24"/>
        </w:rPr>
        <w:t xml:space="preserve"> по време на социализма и след това</w:t>
      </w:r>
      <w:r w:rsidR="00A43FD5" w:rsidRPr="00505A6D">
        <w:rPr>
          <w:rFonts w:ascii="Times New Roman" w:hAnsi="Times New Roman" w:cs="Times New Roman"/>
          <w:sz w:val="24"/>
          <w:szCs w:val="24"/>
        </w:rPr>
        <w:t xml:space="preserve"> също </w:t>
      </w:r>
      <w:r w:rsidR="003257E0" w:rsidRPr="00505A6D">
        <w:rPr>
          <w:rFonts w:ascii="Times New Roman" w:hAnsi="Times New Roman" w:cs="Times New Roman"/>
          <w:sz w:val="24"/>
          <w:szCs w:val="24"/>
        </w:rPr>
        <w:t>се възползва от</w:t>
      </w:r>
      <w:r w:rsidR="00A43FD5" w:rsidRPr="00505A6D">
        <w:rPr>
          <w:rFonts w:ascii="Times New Roman" w:hAnsi="Times New Roman" w:cs="Times New Roman"/>
          <w:sz w:val="24"/>
          <w:szCs w:val="24"/>
        </w:rPr>
        <w:t xml:space="preserve"> </w:t>
      </w:r>
      <w:r w:rsidR="00F23A06">
        <w:rPr>
          <w:rFonts w:ascii="Times New Roman" w:hAnsi="Times New Roman" w:cs="Times New Roman"/>
          <w:sz w:val="24"/>
          <w:szCs w:val="24"/>
        </w:rPr>
        <w:t>„</w:t>
      </w:r>
      <w:r w:rsidR="00A43FD5" w:rsidRPr="00505A6D">
        <w:rPr>
          <w:rFonts w:ascii="Times New Roman" w:hAnsi="Times New Roman" w:cs="Times New Roman"/>
          <w:sz w:val="24"/>
          <w:szCs w:val="24"/>
        </w:rPr>
        <w:t>и</w:t>
      </w:r>
      <w:r w:rsidR="00AF5845">
        <w:rPr>
          <w:rFonts w:ascii="Times New Roman" w:hAnsi="Times New Roman" w:cs="Times New Roman"/>
          <w:sz w:val="24"/>
          <w:szCs w:val="24"/>
        </w:rPr>
        <w:t>сторията на етничната омраза</w:t>
      </w:r>
      <w:r w:rsidR="00F23A06">
        <w:rPr>
          <w:rFonts w:ascii="Times New Roman" w:hAnsi="Times New Roman" w:cs="Times New Roman"/>
          <w:sz w:val="24"/>
          <w:szCs w:val="24"/>
        </w:rPr>
        <w:t>“</w:t>
      </w:r>
      <w:r w:rsidR="00AF5845">
        <w:rPr>
          <w:rFonts w:ascii="Times New Roman" w:hAnsi="Times New Roman" w:cs="Times New Roman"/>
          <w:sz w:val="24"/>
          <w:szCs w:val="24"/>
        </w:rPr>
        <w:t xml:space="preserve">. </w:t>
      </w:r>
      <w:r w:rsidR="00A43FD5" w:rsidRPr="00505A6D">
        <w:rPr>
          <w:rFonts w:ascii="Times New Roman" w:hAnsi="Times New Roman" w:cs="Times New Roman"/>
          <w:sz w:val="24"/>
          <w:szCs w:val="24"/>
        </w:rPr>
        <w:t xml:space="preserve">За разлика от социалистическия дискурс, който търси своето ново начало, </w:t>
      </w:r>
      <w:r w:rsidR="003257E0" w:rsidRPr="00505A6D">
        <w:rPr>
          <w:rFonts w:ascii="Times New Roman" w:hAnsi="Times New Roman" w:cs="Times New Roman"/>
          <w:sz w:val="24"/>
          <w:szCs w:val="24"/>
        </w:rPr>
        <w:t>„</w:t>
      </w:r>
      <w:r w:rsidR="00A43FD5" w:rsidRPr="00505A6D">
        <w:rPr>
          <w:rFonts w:ascii="Times New Roman" w:hAnsi="Times New Roman" w:cs="Times New Roman"/>
          <w:sz w:val="24"/>
          <w:szCs w:val="24"/>
        </w:rPr>
        <w:t>нова история</w:t>
      </w:r>
      <w:r w:rsidR="003257E0" w:rsidRPr="00505A6D">
        <w:rPr>
          <w:rFonts w:ascii="Times New Roman" w:hAnsi="Times New Roman" w:cs="Times New Roman"/>
          <w:sz w:val="24"/>
          <w:szCs w:val="24"/>
        </w:rPr>
        <w:t>“</w:t>
      </w:r>
      <w:r w:rsidR="00A43FD5" w:rsidRPr="00505A6D">
        <w:rPr>
          <w:rFonts w:ascii="Times New Roman" w:hAnsi="Times New Roman" w:cs="Times New Roman"/>
          <w:sz w:val="24"/>
          <w:szCs w:val="24"/>
        </w:rPr>
        <w:t>, националистите</w:t>
      </w:r>
      <w:r w:rsidR="0058379F" w:rsidRPr="00505A6D">
        <w:rPr>
          <w:rFonts w:ascii="Times New Roman" w:hAnsi="Times New Roman" w:cs="Times New Roman"/>
          <w:sz w:val="24"/>
          <w:szCs w:val="24"/>
        </w:rPr>
        <w:t xml:space="preserve"> от различните общности на Югославия</w:t>
      </w:r>
      <w:r w:rsidR="00A43FD5" w:rsidRPr="00505A6D">
        <w:rPr>
          <w:rFonts w:ascii="Times New Roman" w:hAnsi="Times New Roman" w:cs="Times New Roman"/>
          <w:sz w:val="24"/>
          <w:szCs w:val="24"/>
        </w:rPr>
        <w:t xml:space="preserve"> използват идеята за минало</w:t>
      </w:r>
      <w:r w:rsidR="00022AFF" w:rsidRPr="00505A6D">
        <w:rPr>
          <w:rFonts w:ascii="Times New Roman" w:hAnsi="Times New Roman" w:cs="Times New Roman"/>
          <w:sz w:val="24"/>
          <w:szCs w:val="24"/>
        </w:rPr>
        <w:t>то</w:t>
      </w:r>
      <w:r w:rsidR="00A43FD5" w:rsidRPr="00505A6D">
        <w:rPr>
          <w:rFonts w:ascii="Times New Roman" w:hAnsi="Times New Roman" w:cs="Times New Roman"/>
          <w:sz w:val="24"/>
          <w:szCs w:val="24"/>
        </w:rPr>
        <w:t xml:space="preserve"> на ет</w:t>
      </w:r>
      <w:r w:rsidR="00A159F4" w:rsidRPr="00505A6D">
        <w:rPr>
          <w:rFonts w:ascii="Times New Roman" w:hAnsi="Times New Roman" w:cs="Times New Roman"/>
          <w:sz w:val="24"/>
          <w:szCs w:val="24"/>
        </w:rPr>
        <w:t>нични б</w:t>
      </w:r>
      <w:r w:rsidR="00165F0C" w:rsidRPr="00505A6D">
        <w:rPr>
          <w:rFonts w:ascii="Times New Roman" w:hAnsi="Times New Roman" w:cs="Times New Roman"/>
          <w:sz w:val="24"/>
          <w:szCs w:val="24"/>
        </w:rPr>
        <w:t>итки</w:t>
      </w:r>
      <w:r w:rsidR="003E1D57" w:rsidRPr="00505A6D">
        <w:rPr>
          <w:rFonts w:ascii="Times New Roman" w:hAnsi="Times New Roman" w:cs="Times New Roman"/>
          <w:sz w:val="24"/>
          <w:szCs w:val="24"/>
        </w:rPr>
        <w:t xml:space="preserve"> като продължение </w:t>
      </w:r>
      <w:r w:rsidR="00022AFF" w:rsidRPr="00505A6D">
        <w:rPr>
          <w:rFonts w:ascii="Times New Roman" w:hAnsi="Times New Roman" w:cs="Times New Roman"/>
          <w:sz w:val="24"/>
          <w:szCs w:val="24"/>
        </w:rPr>
        <w:t>на</w:t>
      </w:r>
      <w:r w:rsidR="003E1D57" w:rsidRPr="00505A6D">
        <w:rPr>
          <w:rFonts w:ascii="Times New Roman" w:hAnsi="Times New Roman" w:cs="Times New Roman"/>
          <w:sz w:val="24"/>
          <w:szCs w:val="24"/>
        </w:rPr>
        <w:t xml:space="preserve"> предсоциалистическите времена, като завръщане към най-ценните корени</w:t>
      </w:r>
      <w:r w:rsidR="0058379F" w:rsidRPr="00505A6D">
        <w:rPr>
          <w:rFonts w:ascii="Times New Roman" w:hAnsi="Times New Roman" w:cs="Times New Roman"/>
          <w:sz w:val="24"/>
          <w:szCs w:val="24"/>
        </w:rPr>
        <w:t xml:space="preserve"> на </w:t>
      </w:r>
      <w:r w:rsidR="00F23A06">
        <w:rPr>
          <w:rFonts w:ascii="Times New Roman" w:hAnsi="Times New Roman" w:cs="Times New Roman"/>
          <w:sz w:val="24"/>
          <w:szCs w:val="24"/>
        </w:rPr>
        <w:t>„</w:t>
      </w:r>
      <w:r w:rsidR="0058379F" w:rsidRPr="00505A6D">
        <w:rPr>
          <w:rFonts w:ascii="Times New Roman" w:hAnsi="Times New Roman" w:cs="Times New Roman"/>
          <w:sz w:val="24"/>
          <w:szCs w:val="24"/>
        </w:rPr>
        <w:t>етнична яснота</w:t>
      </w:r>
      <w:r w:rsidR="00F23A06">
        <w:rPr>
          <w:rFonts w:ascii="Times New Roman" w:hAnsi="Times New Roman" w:cs="Times New Roman"/>
          <w:sz w:val="24"/>
          <w:szCs w:val="24"/>
        </w:rPr>
        <w:t>“</w:t>
      </w:r>
      <w:r w:rsidR="003E1D57" w:rsidRPr="00505A6D">
        <w:rPr>
          <w:rFonts w:ascii="Times New Roman" w:hAnsi="Times New Roman" w:cs="Times New Roman"/>
          <w:sz w:val="24"/>
          <w:szCs w:val="24"/>
        </w:rPr>
        <w:t>. Тяхната борба</w:t>
      </w:r>
      <w:r w:rsidR="0058379F" w:rsidRPr="00505A6D">
        <w:rPr>
          <w:rFonts w:ascii="Times New Roman" w:hAnsi="Times New Roman" w:cs="Times New Roman"/>
          <w:sz w:val="24"/>
          <w:szCs w:val="24"/>
        </w:rPr>
        <w:t>, подобно на повечето националистични дискурси, е да докажат, че тя</w:t>
      </w:r>
      <w:r w:rsidR="00165F0C" w:rsidRPr="00505A6D">
        <w:rPr>
          <w:rFonts w:ascii="Times New Roman" w:hAnsi="Times New Roman" w:cs="Times New Roman"/>
          <w:sz w:val="24"/>
          <w:szCs w:val="24"/>
        </w:rPr>
        <w:t>хната етнична група от незапомн</w:t>
      </w:r>
      <w:r w:rsidR="0058379F" w:rsidRPr="00505A6D">
        <w:rPr>
          <w:rFonts w:ascii="Times New Roman" w:hAnsi="Times New Roman" w:cs="Times New Roman"/>
          <w:sz w:val="24"/>
          <w:szCs w:val="24"/>
        </w:rPr>
        <w:t>ени времена е заемала територията, която обитава</w:t>
      </w:r>
      <w:r w:rsidR="003E1D57" w:rsidRPr="00505A6D">
        <w:rPr>
          <w:rFonts w:ascii="Times New Roman" w:hAnsi="Times New Roman" w:cs="Times New Roman"/>
          <w:sz w:val="24"/>
          <w:szCs w:val="24"/>
        </w:rPr>
        <w:t xml:space="preserve">. </w:t>
      </w:r>
      <w:r w:rsidR="0058379F" w:rsidRPr="00505A6D">
        <w:rPr>
          <w:rFonts w:ascii="Times New Roman" w:hAnsi="Times New Roman" w:cs="Times New Roman"/>
          <w:sz w:val="24"/>
          <w:szCs w:val="24"/>
        </w:rPr>
        <w:t>Жарков сочи, че националистичната</w:t>
      </w:r>
      <w:r w:rsidR="003E1D57" w:rsidRPr="00505A6D">
        <w:rPr>
          <w:rFonts w:ascii="Times New Roman" w:hAnsi="Times New Roman" w:cs="Times New Roman"/>
          <w:sz w:val="24"/>
          <w:szCs w:val="24"/>
        </w:rPr>
        <w:t xml:space="preserve"> репрезентация на историята представя омр</w:t>
      </w:r>
      <w:r w:rsidR="006810D3" w:rsidRPr="00505A6D">
        <w:rPr>
          <w:rFonts w:ascii="Times New Roman" w:hAnsi="Times New Roman" w:cs="Times New Roman"/>
          <w:sz w:val="24"/>
          <w:szCs w:val="24"/>
        </w:rPr>
        <w:t xml:space="preserve">азата и насилието срещу собствената </w:t>
      </w:r>
      <w:r w:rsidR="003E1D57" w:rsidRPr="00505A6D">
        <w:rPr>
          <w:rFonts w:ascii="Times New Roman" w:hAnsi="Times New Roman" w:cs="Times New Roman"/>
          <w:sz w:val="24"/>
          <w:szCs w:val="24"/>
        </w:rPr>
        <w:t>етнична група</w:t>
      </w:r>
      <w:r w:rsidR="006810D3" w:rsidRPr="00505A6D">
        <w:rPr>
          <w:rFonts w:ascii="Times New Roman" w:hAnsi="Times New Roman" w:cs="Times New Roman"/>
          <w:sz w:val="24"/>
          <w:szCs w:val="24"/>
        </w:rPr>
        <w:t xml:space="preserve"> като брутален акт</w:t>
      </w:r>
      <w:r w:rsidR="003E1D57" w:rsidRPr="00505A6D">
        <w:rPr>
          <w:rFonts w:ascii="Times New Roman" w:hAnsi="Times New Roman" w:cs="Times New Roman"/>
          <w:sz w:val="24"/>
          <w:szCs w:val="24"/>
        </w:rPr>
        <w:t xml:space="preserve"> и</w:t>
      </w:r>
      <w:r w:rsidR="006810D3" w:rsidRPr="00505A6D">
        <w:rPr>
          <w:rFonts w:ascii="Times New Roman" w:hAnsi="Times New Roman" w:cs="Times New Roman"/>
          <w:sz w:val="24"/>
          <w:szCs w:val="24"/>
        </w:rPr>
        <w:t xml:space="preserve"> същевременно</w:t>
      </w:r>
      <w:r w:rsidR="00836D38" w:rsidRPr="00505A6D">
        <w:rPr>
          <w:rFonts w:ascii="Times New Roman" w:hAnsi="Times New Roman" w:cs="Times New Roman"/>
          <w:sz w:val="24"/>
          <w:szCs w:val="24"/>
        </w:rPr>
        <w:t xml:space="preserve"> възвеличава своята</w:t>
      </w:r>
      <w:r w:rsidR="003E1D57" w:rsidRPr="00505A6D">
        <w:rPr>
          <w:rFonts w:ascii="Times New Roman" w:hAnsi="Times New Roman" w:cs="Times New Roman"/>
          <w:sz w:val="24"/>
          <w:szCs w:val="24"/>
        </w:rPr>
        <w:t xml:space="preserve"> героична борба. Така, </w:t>
      </w:r>
      <w:r w:rsidR="006810D3" w:rsidRPr="00505A6D">
        <w:rPr>
          <w:rFonts w:ascii="Times New Roman" w:hAnsi="Times New Roman" w:cs="Times New Roman"/>
          <w:sz w:val="24"/>
          <w:szCs w:val="24"/>
        </w:rPr>
        <w:t xml:space="preserve">твърди Жарков, </w:t>
      </w:r>
      <w:r w:rsidR="003E1D57" w:rsidRPr="00505A6D">
        <w:rPr>
          <w:rFonts w:ascii="Times New Roman" w:hAnsi="Times New Roman" w:cs="Times New Roman"/>
          <w:sz w:val="24"/>
          <w:szCs w:val="24"/>
        </w:rPr>
        <w:t>за националистичния диск</w:t>
      </w:r>
      <w:r w:rsidRPr="00505A6D">
        <w:rPr>
          <w:rFonts w:ascii="Times New Roman" w:hAnsi="Times New Roman" w:cs="Times New Roman"/>
          <w:sz w:val="24"/>
          <w:szCs w:val="24"/>
        </w:rPr>
        <w:t>урс историята на ет</w:t>
      </w:r>
      <w:r w:rsidR="003E1D57" w:rsidRPr="00505A6D">
        <w:rPr>
          <w:rFonts w:ascii="Times New Roman" w:hAnsi="Times New Roman" w:cs="Times New Roman"/>
          <w:sz w:val="24"/>
          <w:szCs w:val="24"/>
        </w:rPr>
        <w:t xml:space="preserve">нична омраза е единствената възможна история. </w:t>
      </w:r>
      <w:r w:rsidR="006810D3" w:rsidRPr="00505A6D">
        <w:rPr>
          <w:rFonts w:ascii="Times New Roman" w:hAnsi="Times New Roman" w:cs="Times New Roman"/>
          <w:sz w:val="24"/>
          <w:szCs w:val="24"/>
        </w:rPr>
        <w:t>Такава интерпретация на миналото, при която винаги</w:t>
      </w:r>
      <w:r w:rsidR="003E1D57" w:rsidRPr="00505A6D">
        <w:rPr>
          <w:rFonts w:ascii="Times New Roman" w:hAnsi="Times New Roman" w:cs="Times New Roman"/>
          <w:sz w:val="24"/>
          <w:szCs w:val="24"/>
        </w:rPr>
        <w:t xml:space="preserve"> ‚другият‘</w:t>
      </w:r>
      <w:r w:rsidR="006810D3" w:rsidRPr="00505A6D">
        <w:rPr>
          <w:rFonts w:ascii="Times New Roman" w:hAnsi="Times New Roman" w:cs="Times New Roman"/>
          <w:sz w:val="24"/>
          <w:szCs w:val="24"/>
        </w:rPr>
        <w:t xml:space="preserve"> е виновен</w:t>
      </w:r>
      <w:r w:rsidR="00F23A06">
        <w:rPr>
          <w:rFonts w:ascii="Times New Roman" w:hAnsi="Times New Roman" w:cs="Times New Roman"/>
          <w:sz w:val="24"/>
          <w:szCs w:val="24"/>
        </w:rPr>
        <w:t>,</w:t>
      </w:r>
      <w:r w:rsidR="006810D3" w:rsidRPr="00505A6D">
        <w:rPr>
          <w:rFonts w:ascii="Times New Roman" w:hAnsi="Times New Roman" w:cs="Times New Roman"/>
          <w:sz w:val="24"/>
          <w:szCs w:val="24"/>
        </w:rPr>
        <w:t xml:space="preserve"> пр</w:t>
      </w:r>
      <w:r w:rsidR="003E1D57" w:rsidRPr="00505A6D">
        <w:rPr>
          <w:rFonts w:ascii="Times New Roman" w:hAnsi="Times New Roman" w:cs="Times New Roman"/>
          <w:sz w:val="24"/>
          <w:szCs w:val="24"/>
        </w:rPr>
        <w:t>едоставя оправдание както на сегашни, така и на бъдещи националистични проекти</w:t>
      </w:r>
      <w:r w:rsidR="00AF5845">
        <w:rPr>
          <w:rFonts w:ascii="Times New Roman" w:hAnsi="Times New Roman" w:cs="Times New Roman"/>
          <w:sz w:val="24"/>
          <w:szCs w:val="24"/>
        </w:rPr>
        <w:t xml:space="preserve"> (пак там</w:t>
      </w:r>
      <w:r w:rsidR="00F23A06">
        <w:rPr>
          <w:rFonts w:ascii="Times New Roman" w:hAnsi="Times New Roman" w:cs="Times New Roman"/>
          <w:sz w:val="24"/>
          <w:szCs w:val="24"/>
        </w:rPr>
        <w:t>:</w:t>
      </w:r>
      <w:r w:rsidR="00EA70B3" w:rsidRPr="00505A6D">
        <w:rPr>
          <w:rFonts w:ascii="Times New Roman" w:hAnsi="Times New Roman" w:cs="Times New Roman"/>
          <w:sz w:val="24"/>
          <w:szCs w:val="24"/>
        </w:rPr>
        <w:t xml:space="preserve"> 109)</w:t>
      </w:r>
      <w:r w:rsidR="003E1D57" w:rsidRPr="00505A6D">
        <w:rPr>
          <w:rFonts w:ascii="Times New Roman" w:hAnsi="Times New Roman" w:cs="Times New Roman"/>
          <w:sz w:val="24"/>
          <w:szCs w:val="24"/>
        </w:rPr>
        <w:t>.</w:t>
      </w:r>
    </w:p>
    <w:p w:rsidR="00254916" w:rsidRPr="00505A6D" w:rsidRDefault="00BD4226" w:rsidP="0076496A">
      <w:pPr>
        <w:spacing w:after="0" w:line="360" w:lineRule="auto"/>
        <w:ind w:firstLine="709"/>
        <w:jc w:val="both"/>
        <w:rPr>
          <w:rFonts w:ascii="Times New Roman" w:hAnsi="Times New Roman" w:cs="Times New Roman"/>
          <w:sz w:val="24"/>
          <w:szCs w:val="24"/>
        </w:rPr>
      </w:pPr>
      <w:r w:rsidRPr="00505A6D">
        <w:rPr>
          <w:rFonts w:ascii="Times New Roman" w:hAnsi="Times New Roman" w:cs="Times New Roman"/>
          <w:sz w:val="24"/>
          <w:szCs w:val="24"/>
        </w:rPr>
        <w:t>Когато въобразяването на етничната чистота е</w:t>
      </w:r>
      <w:r w:rsidR="00EA70B3" w:rsidRPr="00505A6D">
        <w:rPr>
          <w:rFonts w:ascii="Times New Roman" w:hAnsi="Times New Roman" w:cs="Times New Roman"/>
          <w:sz w:val="24"/>
          <w:szCs w:val="24"/>
        </w:rPr>
        <w:t xml:space="preserve"> единствения</w:t>
      </w:r>
      <w:r w:rsidRPr="00505A6D">
        <w:rPr>
          <w:rFonts w:ascii="Times New Roman" w:hAnsi="Times New Roman" w:cs="Times New Roman"/>
          <w:sz w:val="24"/>
          <w:szCs w:val="24"/>
        </w:rPr>
        <w:t>т</w:t>
      </w:r>
      <w:r w:rsidR="00EA70B3" w:rsidRPr="00505A6D">
        <w:rPr>
          <w:rFonts w:ascii="Times New Roman" w:hAnsi="Times New Roman" w:cs="Times New Roman"/>
          <w:sz w:val="24"/>
          <w:szCs w:val="24"/>
        </w:rPr>
        <w:t xml:space="preserve"> възможен вариант на съществуване</w:t>
      </w:r>
      <w:r w:rsidR="005F2EE6" w:rsidRPr="00505A6D">
        <w:rPr>
          <w:rFonts w:ascii="Times New Roman" w:hAnsi="Times New Roman" w:cs="Times New Roman"/>
          <w:sz w:val="24"/>
          <w:szCs w:val="24"/>
        </w:rPr>
        <w:t xml:space="preserve"> на общностите, тогава чистотата</w:t>
      </w:r>
      <w:r w:rsidRPr="00505A6D">
        <w:rPr>
          <w:rFonts w:ascii="Times New Roman" w:hAnsi="Times New Roman" w:cs="Times New Roman"/>
          <w:sz w:val="24"/>
          <w:szCs w:val="24"/>
        </w:rPr>
        <w:t xml:space="preserve"> на групата се определя през натурализирани идеи за </w:t>
      </w:r>
      <w:r w:rsidR="000858BC">
        <w:rPr>
          <w:rFonts w:ascii="Times New Roman" w:hAnsi="Times New Roman" w:cs="Times New Roman"/>
          <w:sz w:val="24"/>
          <w:szCs w:val="24"/>
        </w:rPr>
        <w:t>„</w:t>
      </w:r>
      <w:r w:rsidRPr="00505A6D">
        <w:rPr>
          <w:rFonts w:ascii="Times New Roman" w:hAnsi="Times New Roman" w:cs="Times New Roman"/>
          <w:sz w:val="24"/>
          <w:szCs w:val="24"/>
        </w:rPr>
        <w:t>кръв</w:t>
      </w:r>
      <w:r w:rsidR="000858BC">
        <w:rPr>
          <w:rFonts w:ascii="Times New Roman" w:hAnsi="Times New Roman" w:cs="Times New Roman"/>
          <w:sz w:val="24"/>
          <w:szCs w:val="24"/>
        </w:rPr>
        <w:t>“</w:t>
      </w:r>
      <w:r w:rsidRPr="00505A6D">
        <w:rPr>
          <w:rFonts w:ascii="Times New Roman" w:hAnsi="Times New Roman" w:cs="Times New Roman"/>
          <w:sz w:val="24"/>
          <w:szCs w:val="24"/>
        </w:rPr>
        <w:t xml:space="preserve"> и </w:t>
      </w:r>
      <w:r w:rsidR="000858BC">
        <w:rPr>
          <w:rFonts w:ascii="Times New Roman" w:hAnsi="Times New Roman" w:cs="Times New Roman"/>
          <w:sz w:val="24"/>
          <w:szCs w:val="24"/>
        </w:rPr>
        <w:t>„земя“</w:t>
      </w:r>
      <w:r w:rsidRPr="00505A6D">
        <w:rPr>
          <w:rFonts w:ascii="Times New Roman" w:hAnsi="Times New Roman" w:cs="Times New Roman"/>
          <w:sz w:val="24"/>
          <w:szCs w:val="24"/>
        </w:rPr>
        <w:t xml:space="preserve">. </w:t>
      </w:r>
      <w:r w:rsidR="008B7D99" w:rsidRPr="00505A6D">
        <w:rPr>
          <w:rFonts w:ascii="Times New Roman" w:hAnsi="Times New Roman" w:cs="Times New Roman"/>
          <w:sz w:val="24"/>
          <w:szCs w:val="24"/>
        </w:rPr>
        <w:t>Такива</w:t>
      </w:r>
      <w:r w:rsidRPr="00505A6D">
        <w:rPr>
          <w:rFonts w:ascii="Times New Roman" w:hAnsi="Times New Roman" w:cs="Times New Roman"/>
          <w:sz w:val="24"/>
          <w:szCs w:val="24"/>
        </w:rPr>
        <w:t xml:space="preserve"> натурализирани определения на етничната група, твърди Жарков, създават нуждата от постоянно опазване на </w:t>
      </w:r>
      <w:r w:rsidR="00AF5845">
        <w:rPr>
          <w:rFonts w:ascii="Times New Roman" w:hAnsi="Times New Roman" w:cs="Times New Roman"/>
          <w:sz w:val="24"/>
          <w:szCs w:val="24"/>
        </w:rPr>
        <w:t xml:space="preserve">чистотата </w:t>
      </w:r>
      <w:r w:rsidR="00AF5845">
        <w:rPr>
          <w:rFonts w:ascii="Times New Roman" w:hAnsi="Times New Roman" w:cs="Times New Roman"/>
          <w:sz w:val="24"/>
          <w:szCs w:val="24"/>
        </w:rPr>
        <w:lastRenderedPageBreak/>
        <w:t xml:space="preserve">на групата. </w:t>
      </w:r>
      <w:r w:rsidR="008B7D99" w:rsidRPr="00505A6D">
        <w:rPr>
          <w:rFonts w:ascii="Times New Roman" w:hAnsi="Times New Roman" w:cs="Times New Roman"/>
          <w:sz w:val="24"/>
          <w:szCs w:val="24"/>
        </w:rPr>
        <w:t>Така</w:t>
      </w:r>
      <w:r w:rsidR="00836D38" w:rsidRPr="00505A6D">
        <w:rPr>
          <w:rFonts w:ascii="Times New Roman" w:hAnsi="Times New Roman" w:cs="Times New Roman"/>
          <w:sz w:val="24"/>
          <w:szCs w:val="24"/>
        </w:rPr>
        <w:t xml:space="preserve"> войната може да се</w:t>
      </w:r>
      <w:r w:rsidR="008B7D99" w:rsidRPr="00505A6D">
        <w:rPr>
          <w:rFonts w:ascii="Times New Roman" w:hAnsi="Times New Roman" w:cs="Times New Roman"/>
          <w:sz w:val="24"/>
          <w:szCs w:val="24"/>
        </w:rPr>
        <w:t xml:space="preserve"> оправдава като легитимен начин за опазване на етничната група и нейната чистота.</w:t>
      </w:r>
    </w:p>
    <w:p w:rsidR="00EA70B3" w:rsidRPr="00505A6D" w:rsidRDefault="00254916" w:rsidP="0076496A">
      <w:pPr>
        <w:spacing w:after="0" w:line="360" w:lineRule="auto"/>
        <w:ind w:firstLine="709"/>
        <w:jc w:val="both"/>
        <w:rPr>
          <w:rFonts w:ascii="Times New Roman" w:hAnsi="Times New Roman" w:cs="Times New Roman"/>
          <w:sz w:val="24"/>
          <w:szCs w:val="24"/>
        </w:rPr>
      </w:pPr>
      <w:r w:rsidRPr="00505A6D">
        <w:rPr>
          <w:rFonts w:ascii="Times New Roman" w:hAnsi="Times New Roman" w:cs="Times New Roman"/>
          <w:sz w:val="24"/>
          <w:szCs w:val="24"/>
        </w:rPr>
        <w:t>Като се позовава</w:t>
      </w:r>
      <w:r w:rsidR="00C85197" w:rsidRPr="00505A6D">
        <w:rPr>
          <w:rFonts w:ascii="Times New Roman" w:hAnsi="Times New Roman" w:cs="Times New Roman"/>
          <w:sz w:val="24"/>
          <w:szCs w:val="24"/>
        </w:rPr>
        <w:t xml:space="preserve"> на натурализираните дефиниции за етнична</w:t>
      </w:r>
      <w:r w:rsidRPr="00505A6D">
        <w:rPr>
          <w:rFonts w:ascii="Times New Roman" w:hAnsi="Times New Roman" w:cs="Times New Roman"/>
          <w:sz w:val="24"/>
          <w:szCs w:val="24"/>
        </w:rPr>
        <w:t xml:space="preserve"> </w:t>
      </w:r>
      <w:r w:rsidR="00475F2D" w:rsidRPr="00505A6D">
        <w:rPr>
          <w:rFonts w:ascii="Times New Roman" w:hAnsi="Times New Roman" w:cs="Times New Roman"/>
          <w:sz w:val="24"/>
          <w:szCs w:val="24"/>
        </w:rPr>
        <w:t>чистота,</w:t>
      </w:r>
      <w:r w:rsidR="008B7D99" w:rsidRPr="00505A6D">
        <w:rPr>
          <w:rFonts w:ascii="Times New Roman" w:hAnsi="Times New Roman" w:cs="Times New Roman"/>
          <w:sz w:val="24"/>
          <w:szCs w:val="24"/>
        </w:rPr>
        <w:t xml:space="preserve"> </w:t>
      </w:r>
      <w:r w:rsidR="00475F2D" w:rsidRPr="00505A6D">
        <w:rPr>
          <w:rFonts w:ascii="Times New Roman" w:hAnsi="Times New Roman" w:cs="Times New Roman"/>
          <w:sz w:val="24"/>
          <w:szCs w:val="24"/>
        </w:rPr>
        <w:t>в</w:t>
      </w:r>
      <w:r w:rsidR="0070428E" w:rsidRPr="00505A6D">
        <w:rPr>
          <w:rFonts w:ascii="Times New Roman" w:hAnsi="Times New Roman" w:cs="Times New Roman"/>
          <w:sz w:val="24"/>
          <w:szCs w:val="24"/>
        </w:rPr>
        <w:t>ъв втората част на текста си</w:t>
      </w:r>
      <w:r w:rsidRPr="00505A6D">
        <w:rPr>
          <w:rFonts w:ascii="Times New Roman" w:hAnsi="Times New Roman" w:cs="Times New Roman"/>
          <w:sz w:val="24"/>
          <w:szCs w:val="24"/>
        </w:rPr>
        <w:t xml:space="preserve"> Жарков </w:t>
      </w:r>
      <w:r w:rsidR="00475F2D" w:rsidRPr="00505A6D">
        <w:rPr>
          <w:rFonts w:ascii="Times New Roman" w:hAnsi="Times New Roman" w:cs="Times New Roman"/>
          <w:sz w:val="24"/>
          <w:szCs w:val="24"/>
        </w:rPr>
        <w:t xml:space="preserve">развива тезата, че членството в групата може да бъде дефинирано само през </w:t>
      </w:r>
      <w:r w:rsidR="00E57965">
        <w:rPr>
          <w:rFonts w:ascii="Times New Roman" w:hAnsi="Times New Roman" w:cs="Times New Roman"/>
          <w:sz w:val="24"/>
          <w:szCs w:val="24"/>
        </w:rPr>
        <w:t>„</w:t>
      </w:r>
      <w:r w:rsidR="00475F2D" w:rsidRPr="00505A6D">
        <w:rPr>
          <w:rFonts w:ascii="Times New Roman" w:hAnsi="Times New Roman" w:cs="Times New Roman"/>
          <w:sz w:val="24"/>
          <w:szCs w:val="24"/>
        </w:rPr>
        <w:t>чистата кръв</w:t>
      </w:r>
      <w:r w:rsidR="00E57965">
        <w:rPr>
          <w:rFonts w:ascii="Times New Roman" w:hAnsi="Times New Roman" w:cs="Times New Roman"/>
          <w:sz w:val="24"/>
          <w:szCs w:val="24"/>
        </w:rPr>
        <w:t>“</w:t>
      </w:r>
      <w:r w:rsidR="00475F2D" w:rsidRPr="00505A6D">
        <w:rPr>
          <w:rFonts w:ascii="Times New Roman" w:hAnsi="Times New Roman" w:cs="Times New Roman"/>
          <w:sz w:val="24"/>
          <w:szCs w:val="24"/>
        </w:rPr>
        <w:t>, т.е. единствено чрез раждане</w:t>
      </w:r>
      <w:r w:rsidR="00AE1FAB" w:rsidRPr="00505A6D">
        <w:rPr>
          <w:rFonts w:ascii="Times New Roman" w:hAnsi="Times New Roman" w:cs="Times New Roman"/>
          <w:sz w:val="24"/>
          <w:szCs w:val="24"/>
        </w:rPr>
        <w:t>то</w:t>
      </w:r>
      <w:r w:rsidR="00475F2D" w:rsidRPr="00505A6D">
        <w:rPr>
          <w:rFonts w:ascii="Times New Roman" w:hAnsi="Times New Roman" w:cs="Times New Roman"/>
          <w:sz w:val="24"/>
          <w:szCs w:val="24"/>
        </w:rPr>
        <w:t xml:space="preserve"> в групата. </w:t>
      </w:r>
      <w:r w:rsidR="00AE1FAB" w:rsidRPr="00505A6D">
        <w:rPr>
          <w:rFonts w:ascii="Times New Roman" w:hAnsi="Times New Roman" w:cs="Times New Roman"/>
          <w:sz w:val="24"/>
          <w:szCs w:val="24"/>
        </w:rPr>
        <w:t>Това предопределя и различието в практиките</w:t>
      </w:r>
      <w:r w:rsidR="00E57965">
        <w:rPr>
          <w:rFonts w:ascii="Times New Roman" w:hAnsi="Times New Roman" w:cs="Times New Roman"/>
          <w:sz w:val="24"/>
          <w:szCs w:val="24"/>
        </w:rPr>
        <w:t>,</w:t>
      </w:r>
      <w:r w:rsidR="00AE1FAB" w:rsidRPr="00505A6D">
        <w:rPr>
          <w:rFonts w:ascii="Times New Roman" w:hAnsi="Times New Roman" w:cs="Times New Roman"/>
          <w:sz w:val="24"/>
          <w:szCs w:val="24"/>
        </w:rPr>
        <w:t xml:space="preserve"> насочени спрямо мъжете и жените. </w:t>
      </w:r>
      <w:r w:rsidR="006067A1" w:rsidRPr="00505A6D">
        <w:rPr>
          <w:rFonts w:ascii="Times New Roman" w:hAnsi="Times New Roman" w:cs="Times New Roman"/>
          <w:sz w:val="24"/>
          <w:szCs w:val="24"/>
        </w:rPr>
        <w:t>От една страна, иде</w:t>
      </w:r>
      <w:r w:rsidR="00587F39" w:rsidRPr="00505A6D">
        <w:rPr>
          <w:rFonts w:ascii="Times New Roman" w:hAnsi="Times New Roman" w:cs="Times New Roman"/>
          <w:sz w:val="24"/>
          <w:szCs w:val="24"/>
        </w:rPr>
        <w:t>ите за етнична чистота изискват контролирането на мъ</w:t>
      </w:r>
      <w:r w:rsidR="00E57965">
        <w:rPr>
          <w:rFonts w:ascii="Times New Roman" w:hAnsi="Times New Roman" w:cs="Times New Roman"/>
          <w:sz w:val="24"/>
          <w:szCs w:val="24"/>
        </w:rPr>
        <w:t>жката и на женската сексуалност</w:t>
      </w:r>
      <w:r w:rsidR="00587F39" w:rsidRPr="00505A6D">
        <w:rPr>
          <w:rFonts w:ascii="Times New Roman" w:hAnsi="Times New Roman" w:cs="Times New Roman"/>
          <w:sz w:val="24"/>
          <w:szCs w:val="24"/>
        </w:rPr>
        <w:t xml:space="preserve"> както на членовете на собствената група, така и на членовете на другата група.</w:t>
      </w:r>
      <w:r w:rsidR="00A93CCB" w:rsidRPr="00505A6D">
        <w:rPr>
          <w:rFonts w:ascii="Times New Roman" w:hAnsi="Times New Roman" w:cs="Times New Roman"/>
          <w:sz w:val="24"/>
          <w:szCs w:val="24"/>
        </w:rPr>
        <w:t xml:space="preserve"> От друга страна, </w:t>
      </w:r>
      <w:r w:rsidR="00836D38" w:rsidRPr="00505A6D">
        <w:rPr>
          <w:rFonts w:ascii="Times New Roman" w:hAnsi="Times New Roman" w:cs="Times New Roman"/>
          <w:sz w:val="24"/>
          <w:szCs w:val="24"/>
        </w:rPr>
        <w:t xml:space="preserve">твърди Жарков, </w:t>
      </w:r>
      <w:r w:rsidR="00A77523" w:rsidRPr="00505A6D">
        <w:rPr>
          <w:rFonts w:ascii="Times New Roman" w:hAnsi="Times New Roman" w:cs="Times New Roman"/>
          <w:sz w:val="24"/>
          <w:szCs w:val="24"/>
        </w:rPr>
        <w:t xml:space="preserve">мъжката и женската сексуалност се конструират по различен начин </w:t>
      </w:r>
      <w:r w:rsidR="00836D38" w:rsidRPr="00505A6D">
        <w:rPr>
          <w:rFonts w:ascii="Times New Roman" w:hAnsi="Times New Roman" w:cs="Times New Roman"/>
          <w:sz w:val="24"/>
          <w:szCs w:val="24"/>
        </w:rPr>
        <w:t>по време на етнична война</w:t>
      </w:r>
      <w:r w:rsidR="00A93CCB" w:rsidRPr="00505A6D">
        <w:rPr>
          <w:rFonts w:ascii="Times New Roman" w:hAnsi="Times New Roman" w:cs="Times New Roman"/>
          <w:sz w:val="24"/>
          <w:szCs w:val="24"/>
        </w:rPr>
        <w:t>.</w:t>
      </w:r>
      <w:r w:rsidR="00E57965">
        <w:rPr>
          <w:rFonts w:ascii="Times New Roman" w:hAnsi="Times New Roman" w:cs="Times New Roman"/>
          <w:sz w:val="24"/>
          <w:szCs w:val="24"/>
        </w:rPr>
        <w:t xml:space="preserve"> Така</w:t>
      </w:r>
      <w:r w:rsidR="00A77523" w:rsidRPr="00505A6D">
        <w:rPr>
          <w:rFonts w:ascii="Times New Roman" w:hAnsi="Times New Roman" w:cs="Times New Roman"/>
          <w:sz w:val="24"/>
          <w:szCs w:val="24"/>
        </w:rPr>
        <w:t xml:space="preserve"> мъжете от собствената група, които</w:t>
      </w:r>
      <w:r w:rsidR="009F54C7" w:rsidRPr="00505A6D">
        <w:rPr>
          <w:rFonts w:ascii="Times New Roman" w:hAnsi="Times New Roman" w:cs="Times New Roman"/>
          <w:sz w:val="24"/>
          <w:szCs w:val="24"/>
        </w:rPr>
        <w:t xml:space="preserve"> отказват да вземат участие във войната са наричани </w:t>
      </w:r>
      <w:r w:rsidR="00E57965">
        <w:rPr>
          <w:rFonts w:ascii="Times New Roman" w:hAnsi="Times New Roman" w:cs="Times New Roman"/>
          <w:sz w:val="24"/>
          <w:szCs w:val="24"/>
        </w:rPr>
        <w:t>„</w:t>
      </w:r>
      <w:r w:rsidR="009F54C7" w:rsidRPr="00505A6D">
        <w:rPr>
          <w:rFonts w:ascii="Times New Roman" w:hAnsi="Times New Roman" w:cs="Times New Roman"/>
          <w:sz w:val="24"/>
          <w:szCs w:val="24"/>
        </w:rPr>
        <w:t>жени</w:t>
      </w:r>
      <w:r w:rsidR="00E57965">
        <w:rPr>
          <w:rFonts w:ascii="Times New Roman" w:hAnsi="Times New Roman" w:cs="Times New Roman"/>
          <w:sz w:val="24"/>
          <w:szCs w:val="24"/>
        </w:rPr>
        <w:t>“</w:t>
      </w:r>
      <w:r w:rsidR="009F54C7" w:rsidRPr="00505A6D">
        <w:rPr>
          <w:rFonts w:ascii="Times New Roman" w:hAnsi="Times New Roman" w:cs="Times New Roman"/>
          <w:sz w:val="24"/>
          <w:szCs w:val="24"/>
        </w:rPr>
        <w:t xml:space="preserve">, </w:t>
      </w:r>
      <w:r w:rsidR="00E57965">
        <w:rPr>
          <w:rFonts w:ascii="Times New Roman" w:hAnsi="Times New Roman" w:cs="Times New Roman"/>
          <w:sz w:val="24"/>
          <w:szCs w:val="24"/>
        </w:rPr>
        <w:t>„</w:t>
      </w:r>
      <w:r w:rsidR="009F54C7" w:rsidRPr="00505A6D">
        <w:rPr>
          <w:rFonts w:ascii="Times New Roman" w:hAnsi="Times New Roman" w:cs="Times New Roman"/>
          <w:sz w:val="24"/>
          <w:szCs w:val="24"/>
        </w:rPr>
        <w:t>хомосексуалисти</w:t>
      </w:r>
      <w:r w:rsidR="00E57965">
        <w:rPr>
          <w:rFonts w:ascii="Times New Roman" w:hAnsi="Times New Roman" w:cs="Times New Roman"/>
          <w:sz w:val="24"/>
          <w:szCs w:val="24"/>
        </w:rPr>
        <w:t>“</w:t>
      </w:r>
      <w:r w:rsidR="009F54C7" w:rsidRPr="00505A6D">
        <w:rPr>
          <w:rFonts w:ascii="Times New Roman" w:hAnsi="Times New Roman" w:cs="Times New Roman"/>
          <w:sz w:val="24"/>
          <w:szCs w:val="24"/>
        </w:rPr>
        <w:t xml:space="preserve"> или </w:t>
      </w:r>
      <w:r w:rsidR="00E57965">
        <w:rPr>
          <w:rFonts w:ascii="Times New Roman" w:hAnsi="Times New Roman" w:cs="Times New Roman"/>
          <w:sz w:val="24"/>
          <w:szCs w:val="24"/>
        </w:rPr>
        <w:t>„</w:t>
      </w:r>
      <w:r w:rsidR="009F54C7" w:rsidRPr="00505A6D">
        <w:rPr>
          <w:rFonts w:ascii="Times New Roman" w:hAnsi="Times New Roman" w:cs="Times New Roman"/>
          <w:sz w:val="24"/>
          <w:szCs w:val="24"/>
        </w:rPr>
        <w:t>неистински</w:t>
      </w:r>
      <w:r w:rsidR="00E57965">
        <w:rPr>
          <w:rFonts w:ascii="Times New Roman" w:hAnsi="Times New Roman" w:cs="Times New Roman"/>
          <w:sz w:val="24"/>
          <w:szCs w:val="24"/>
        </w:rPr>
        <w:t>“</w:t>
      </w:r>
      <w:r w:rsidR="00AF5845">
        <w:rPr>
          <w:rFonts w:ascii="Times New Roman" w:hAnsi="Times New Roman" w:cs="Times New Roman"/>
          <w:sz w:val="24"/>
          <w:szCs w:val="24"/>
        </w:rPr>
        <w:t xml:space="preserve"> сърби, хървати, мюсюлмани (пак там</w:t>
      </w:r>
      <w:r w:rsidR="00E57965">
        <w:rPr>
          <w:rFonts w:ascii="Times New Roman" w:hAnsi="Times New Roman" w:cs="Times New Roman"/>
          <w:sz w:val="24"/>
          <w:szCs w:val="24"/>
        </w:rPr>
        <w:t>:</w:t>
      </w:r>
      <w:r w:rsidR="00AF5845">
        <w:rPr>
          <w:rFonts w:ascii="Times New Roman" w:hAnsi="Times New Roman" w:cs="Times New Roman"/>
          <w:sz w:val="24"/>
          <w:szCs w:val="24"/>
        </w:rPr>
        <w:t xml:space="preserve"> </w:t>
      </w:r>
      <w:r w:rsidR="009F54C7" w:rsidRPr="00505A6D">
        <w:rPr>
          <w:rFonts w:ascii="Times New Roman" w:hAnsi="Times New Roman" w:cs="Times New Roman"/>
          <w:sz w:val="24"/>
          <w:szCs w:val="24"/>
        </w:rPr>
        <w:t xml:space="preserve">112). </w:t>
      </w:r>
      <w:r w:rsidR="00F30A5F" w:rsidRPr="00505A6D">
        <w:rPr>
          <w:rFonts w:ascii="Times New Roman" w:hAnsi="Times New Roman" w:cs="Times New Roman"/>
          <w:sz w:val="24"/>
          <w:szCs w:val="24"/>
        </w:rPr>
        <w:t xml:space="preserve">Мъжете от другата група са третирани с по-голяма жестокост, както показват примерите на групови изнасилвания </w:t>
      </w:r>
      <w:r w:rsidR="00C71BC8" w:rsidRPr="00505A6D">
        <w:rPr>
          <w:rFonts w:ascii="Times New Roman" w:hAnsi="Times New Roman" w:cs="Times New Roman"/>
          <w:sz w:val="24"/>
          <w:szCs w:val="24"/>
        </w:rPr>
        <w:t>или сексуални обезобразявания</w:t>
      </w:r>
      <w:r w:rsidR="00F30A5F" w:rsidRPr="00505A6D">
        <w:rPr>
          <w:rFonts w:ascii="Times New Roman" w:hAnsi="Times New Roman" w:cs="Times New Roman"/>
          <w:sz w:val="24"/>
          <w:szCs w:val="24"/>
        </w:rPr>
        <w:t xml:space="preserve"> на вражески войници от всички групи участващи във войната в бивша Югославия.</w:t>
      </w:r>
      <w:r w:rsidR="00E06115" w:rsidRPr="00505A6D">
        <w:rPr>
          <w:rFonts w:ascii="Times New Roman" w:hAnsi="Times New Roman" w:cs="Times New Roman"/>
          <w:sz w:val="24"/>
          <w:szCs w:val="24"/>
        </w:rPr>
        <w:t xml:space="preserve"> Включването на мъжката сексуалност в тези дискурси и практики показва, че тя е конструирана като елемент в контролирането и дефинирането на границите на етничната група.</w:t>
      </w:r>
    </w:p>
    <w:p w:rsidR="00EB753A" w:rsidRPr="00505A6D" w:rsidRDefault="008C0E50" w:rsidP="0076496A">
      <w:pPr>
        <w:spacing w:after="0" w:line="360" w:lineRule="auto"/>
        <w:ind w:firstLine="709"/>
        <w:jc w:val="both"/>
        <w:rPr>
          <w:rFonts w:ascii="Times New Roman" w:hAnsi="Times New Roman" w:cs="Times New Roman"/>
          <w:sz w:val="24"/>
          <w:szCs w:val="24"/>
        </w:rPr>
      </w:pPr>
      <w:r w:rsidRPr="00505A6D">
        <w:rPr>
          <w:rFonts w:ascii="Times New Roman" w:hAnsi="Times New Roman" w:cs="Times New Roman"/>
          <w:sz w:val="24"/>
          <w:szCs w:val="24"/>
        </w:rPr>
        <w:t>К</w:t>
      </w:r>
      <w:r w:rsidR="00270A0F" w:rsidRPr="00505A6D">
        <w:rPr>
          <w:rFonts w:ascii="Times New Roman" w:hAnsi="Times New Roman" w:cs="Times New Roman"/>
          <w:sz w:val="24"/>
          <w:szCs w:val="24"/>
        </w:rPr>
        <w:t>онст</w:t>
      </w:r>
      <w:r w:rsidR="00EB753A" w:rsidRPr="00505A6D">
        <w:rPr>
          <w:rFonts w:ascii="Times New Roman" w:hAnsi="Times New Roman" w:cs="Times New Roman"/>
          <w:sz w:val="24"/>
          <w:szCs w:val="24"/>
        </w:rPr>
        <w:t>руирането на етничната чистота като естествена определя специфично място за женската сексуалност в поддържането на границите на групата.</w:t>
      </w:r>
      <w:r w:rsidR="00270A0F" w:rsidRPr="00505A6D">
        <w:rPr>
          <w:rFonts w:ascii="Times New Roman" w:hAnsi="Times New Roman" w:cs="Times New Roman"/>
          <w:sz w:val="24"/>
          <w:szCs w:val="24"/>
        </w:rPr>
        <w:t xml:space="preserve"> Ако </w:t>
      </w:r>
      <w:r w:rsidR="00E57965">
        <w:rPr>
          <w:rFonts w:ascii="Times New Roman" w:hAnsi="Times New Roman" w:cs="Times New Roman"/>
          <w:sz w:val="24"/>
          <w:szCs w:val="24"/>
        </w:rPr>
        <w:t>„</w:t>
      </w:r>
      <w:r w:rsidR="00270A0F" w:rsidRPr="00505A6D">
        <w:rPr>
          <w:rFonts w:ascii="Times New Roman" w:hAnsi="Times New Roman" w:cs="Times New Roman"/>
          <w:sz w:val="24"/>
          <w:szCs w:val="24"/>
        </w:rPr>
        <w:t>чистата кръв</w:t>
      </w:r>
      <w:r w:rsidR="00E57965">
        <w:rPr>
          <w:rFonts w:ascii="Times New Roman" w:hAnsi="Times New Roman" w:cs="Times New Roman"/>
          <w:sz w:val="24"/>
          <w:szCs w:val="24"/>
        </w:rPr>
        <w:t>“</w:t>
      </w:r>
      <w:r w:rsidR="00270A0F" w:rsidRPr="00505A6D">
        <w:rPr>
          <w:rFonts w:ascii="Times New Roman" w:hAnsi="Times New Roman" w:cs="Times New Roman"/>
          <w:sz w:val="24"/>
          <w:szCs w:val="24"/>
        </w:rPr>
        <w:t xml:space="preserve"> може да се предаде само чрез </w:t>
      </w:r>
      <w:r w:rsidR="00E57965">
        <w:rPr>
          <w:rFonts w:ascii="Times New Roman" w:hAnsi="Times New Roman" w:cs="Times New Roman"/>
          <w:sz w:val="24"/>
          <w:szCs w:val="24"/>
        </w:rPr>
        <w:t>„</w:t>
      </w:r>
      <w:r w:rsidR="00270A0F" w:rsidRPr="00505A6D">
        <w:rPr>
          <w:rFonts w:ascii="Times New Roman" w:hAnsi="Times New Roman" w:cs="Times New Roman"/>
          <w:sz w:val="24"/>
          <w:szCs w:val="24"/>
        </w:rPr>
        <w:t>чисто раждане</w:t>
      </w:r>
      <w:r w:rsidR="00E57965">
        <w:rPr>
          <w:rFonts w:ascii="Times New Roman" w:hAnsi="Times New Roman" w:cs="Times New Roman"/>
          <w:sz w:val="24"/>
          <w:szCs w:val="24"/>
        </w:rPr>
        <w:t>“</w:t>
      </w:r>
      <w:r w:rsidR="00FA7E83" w:rsidRPr="00505A6D">
        <w:rPr>
          <w:rFonts w:ascii="Times New Roman" w:hAnsi="Times New Roman" w:cs="Times New Roman"/>
          <w:sz w:val="24"/>
          <w:szCs w:val="24"/>
        </w:rPr>
        <w:t xml:space="preserve">, тогава „контролът над женските тела и </w:t>
      </w:r>
      <w:r w:rsidR="001D7018" w:rsidRPr="00505A6D">
        <w:rPr>
          <w:rFonts w:ascii="Times New Roman" w:hAnsi="Times New Roman" w:cs="Times New Roman"/>
          <w:sz w:val="24"/>
          <w:szCs w:val="24"/>
        </w:rPr>
        <w:t xml:space="preserve">женското </w:t>
      </w:r>
      <w:r w:rsidR="00FA7E83" w:rsidRPr="00505A6D">
        <w:rPr>
          <w:rFonts w:ascii="Times New Roman" w:hAnsi="Times New Roman" w:cs="Times New Roman"/>
          <w:sz w:val="24"/>
          <w:szCs w:val="24"/>
        </w:rPr>
        <w:t xml:space="preserve">сексуално поведение придобива огромно значение за </w:t>
      </w:r>
      <w:r w:rsidR="00E57965">
        <w:rPr>
          <w:rFonts w:ascii="Times New Roman" w:hAnsi="Times New Roman" w:cs="Times New Roman"/>
          <w:sz w:val="24"/>
          <w:szCs w:val="24"/>
        </w:rPr>
        <w:t>„</w:t>
      </w:r>
      <w:r w:rsidR="00FA7E83" w:rsidRPr="00505A6D">
        <w:rPr>
          <w:rFonts w:ascii="Times New Roman" w:hAnsi="Times New Roman" w:cs="Times New Roman"/>
          <w:sz w:val="24"/>
          <w:szCs w:val="24"/>
        </w:rPr>
        <w:t>чистотата</w:t>
      </w:r>
      <w:r w:rsidR="00E57965">
        <w:rPr>
          <w:rFonts w:ascii="Times New Roman" w:hAnsi="Times New Roman" w:cs="Times New Roman"/>
          <w:sz w:val="24"/>
          <w:szCs w:val="24"/>
        </w:rPr>
        <w:t>“</w:t>
      </w:r>
      <w:r w:rsidR="00FA7E83" w:rsidRPr="00505A6D">
        <w:rPr>
          <w:rFonts w:ascii="Times New Roman" w:hAnsi="Times New Roman" w:cs="Times New Roman"/>
          <w:sz w:val="24"/>
          <w:szCs w:val="24"/>
        </w:rPr>
        <w:t xml:space="preserve"> на етничната група“ (</w:t>
      </w:r>
      <w:r w:rsidR="00FA7E83" w:rsidRPr="00505A6D">
        <w:rPr>
          <w:rFonts w:ascii="Times New Roman" w:hAnsi="Times New Roman" w:cs="Times New Roman"/>
          <w:sz w:val="24"/>
          <w:szCs w:val="24"/>
          <w:lang w:val="en-US"/>
        </w:rPr>
        <w:t>Zarkov</w:t>
      </w:r>
      <w:r w:rsidR="00AF5845">
        <w:rPr>
          <w:rFonts w:ascii="Times New Roman" w:hAnsi="Times New Roman" w:cs="Times New Roman"/>
          <w:sz w:val="24"/>
          <w:szCs w:val="24"/>
        </w:rPr>
        <w:t xml:space="preserve"> 1995</w:t>
      </w:r>
      <w:r w:rsidR="00FA7E83" w:rsidRPr="00505A6D">
        <w:rPr>
          <w:rFonts w:ascii="Times New Roman" w:hAnsi="Times New Roman" w:cs="Times New Roman"/>
          <w:sz w:val="24"/>
          <w:szCs w:val="24"/>
        </w:rPr>
        <w:t xml:space="preserve">: 113). </w:t>
      </w:r>
      <w:r w:rsidR="006A04FB" w:rsidRPr="00505A6D">
        <w:rPr>
          <w:rFonts w:ascii="Times New Roman" w:hAnsi="Times New Roman" w:cs="Times New Roman"/>
          <w:sz w:val="24"/>
          <w:szCs w:val="24"/>
        </w:rPr>
        <w:t xml:space="preserve">Още повече, твърди Жарков, самото съществуване и физическо оцеляване на групата се възприема като </w:t>
      </w:r>
      <w:r w:rsidR="0070428E" w:rsidRPr="00505A6D">
        <w:rPr>
          <w:rFonts w:ascii="Times New Roman" w:hAnsi="Times New Roman" w:cs="Times New Roman"/>
          <w:sz w:val="24"/>
          <w:szCs w:val="24"/>
        </w:rPr>
        <w:t>зависещо</w:t>
      </w:r>
      <w:r w:rsidR="00052552" w:rsidRPr="00505A6D">
        <w:rPr>
          <w:rFonts w:ascii="Times New Roman" w:hAnsi="Times New Roman" w:cs="Times New Roman"/>
          <w:sz w:val="24"/>
          <w:szCs w:val="24"/>
        </w:rPr>
        <w:t xml:space="preserve"> </w:t>
      </w:r>
      <w:r w:rsidRPr="00505A6D">
        <w:rPr>
          <w:rFonts w:ascii="Times New Roman" w:hAnsi="Times New Roman" w:cs="Times New Roman"/>
          <w:sz w:val="24"/>
          <w:szCs w:val="24"/>
        </w:rPr>
        <w:t>от</w:t>
      </w:r>
      <w:r w:rsidR="006A04FB" w:rsidRPr="00505A6D">
        <w:rPr>
          <w:rFonts w:ascii="Times New Roman" w:hAnsi="Times New Roman" w:cs="Times New Roman"/>
          <w:sz w:val="24"/>
          <w:szCs w:val="24"/>
        </w:rPr>
        <w:t xml:space="preserve"> контрола над женската</w:t>
      </w:r>
      <w:r w:rsidR="005F2EE6" w:rsidRPr="00505A6D">
        <w:rPr>
          <w:rFonts w:ascii="Times New Roman" w:hAnsi="Times New Roman" w:cs="Times New Roman"/>
          <w:sz w:val="24"/>
          <w:szCs w:val="24"/>
        </w:rPr>
        <w:t xml:space="preserve"> репродуктивна</w:t>
      </w:r>
      <w:r w:rsidR="006A04FB" w:rsidRPr="00505A6D">
        <w:rPr>
          <w:rFonts w:ascii="Times New Roman" w:hAnsi="Times New Roman" w:cs="Times New Roman"/>
          <w:sz w:val="24"/>
          <w:szCs w:val="24"/>
        </w:rPr>
        <w:t xml:space="preserve"> сексуалност.</w:t>
      </w:r>
      <w:r w:rsidR="001D7018" w:rsidRPr="00505A6D">
        <w:rPr>
          <w:rFonts w:ascii="Times New Roman" w:hAnsi="Times New Roman" w:cs="Times New Roman"/>
          <w:sz w:val="24"/>
          <w:szCs w:val="24"/>
        </w:rPr>
        <w:t xml:space="preserve"> </w:t>
      </w:r>
      <w:r w:rsidR="0070428E" w:rsidRPr="00505A6D">
        <w:rPr>
          <w:rFonts w:ascii="Times New Roman" w:hAnsi="Times New Roman" w:cs="Times New Roman"/>
          <w:sz w:val="24"/>
          <w:szCs w:val="24"/>
        </w:rPr>
        <w:t>Най-накрая к</w:t>
      </w:r>
      <w:r w:rsidR="001D7018" w:rsidRPr="00505A6D">
        <w:rPr>
          <w:rFonts w:ascii="Times New Roman" w:hAnsi="Times New Roman" w:cs="Times New Roman"/>
          <w:sz w:val="24"/>
          <w:szCs w:val="24"/>
        </w:rPr>
        <w:t>онтролът на женската сексуалност и тяло се третират като мярка за мъжката сексуална и социална сила, включително и</w:t>
      </w:r>
      <w:r w:rsidR="005F2EE6" w:rsidRPr="00505A6D">
        <w:rPr>
          <w:rFonts w:ascii="Times New Roman" w:hAnsi="Times New Roman" w:cs="Times New Roman"/>
          <w:sz w:val="24"/>
          <w:szCs w:val="24"/>
        </w:rPr>
        <w:t xml:space="preserve"> за</w:t>
      </w:r>
      <w:r w:rsidR="001D7018" w:rsidRPr="00505A6D">
        <w:rPr>
          <w:rFonts w:ascii="Times New Roman" w:hAnsi="Times New Roman" w:cs="Times New Roman"/>
          <w:sz w:val="24"/>
          <w:szCs w:val="24"/>
        </w:rPr>
        <w:t xml:space="preserve"> силата да се определя ‚другия</w:t>
      </w:r>
      <w:r w:rsidR="0070428E" w:rsidRPr="00505A6D">
        <w:rPr>
          <w:rFonts w:ascii="Times New Roman" w:hAnsi="Times New Roman" w:cs="Times New Roman"/>
          <w:sz w:val="24"/>
          <w:szCs w:val="24"/>
        </w:rPr>
        <w:t>т</w:t>
      </w:r>
      <w:r w:rsidR="001D7018" w:rsidRPr="00505A6D">
        <w:rPr>
          <w:rFonts w:ascii="Times New Roman" w:hAnsi="Times New Roman" w:cs="Times New Roman"/>
          <w:sz w:val="24"/>
          <w:szCs w:val="24"/>
        </w:rPr>
        <w:t>“</w:t>
      </w:r>
      <w:r w:rsidR="0070428E" w:rsidRPr="00505A6D">
        <w:rPr>
          <w:rFonts w:ascii="Times New Roman" w:hAnsi="Times New Roman" w:cs="Times New Roman"/>
          <w:sz w:val="24"/>
          <w:szCs w:val="24"/>
        </w:rPr>
        <w:t xml:space="preserve"> (пак там)</w:t>
      </w:r>
      <w:r w:rsidR="001D7018" w:rsidRPr="00505A6D">
        <w:rPr>
          <w:rFonts w:ascii="Times New Roman" w:hAnsi="Times New Roman" w:cs="Times New Roman"/>
          <w:sz w:val="24"/>
          <w:szCs w:val="24"/>
        </w:rPr>
        <w:t>. Така, споре</w:t>
      </w:r>
      <w:r w:rsidR="00DD5CA2" w:rsidRPr="00505A6D">
        <w:rPr>
          <w:rFonts w:ascii="Times New Roman" w:hAnsi="Times New Roman" w:cs="Times New Roman"/>
          <w:sz w:val="24"/>
          <w:szCs w:val="24"/>
        </w:rPr>
        <w:t>д анализа на Жарков, ако границите</w:t>
      </w:r>
      <w:r w:rsidR="001D7018" w:rsidRPr="00505A6D">
        <w:rPr>
          <w:rFonts w:ascii="Times New Roman" w:hAnsi="Times New Roman" w:cs="Times New Roman"/>
          <w:sz w:val="24"/>
          <w:szCs w:val="24"/>
        </w:rPr>
        <w:t xml:space="preserve"> на етничната общност </w:t>
      </w:r>
      <w:r w:rsidR="00E57965">
        <w:rPr>
          <w:rFonts w:ascii="Times New Roman" w:hAnsi="Times New Roman" w:cs="Times New Roman"/>
          <w:sz w:val="24"/>
          <w:szCs w:val="24"/>
        </w:rPr>
        <w:t>са</w:t>
      </w:r>
      <w:r w:rsidR="001D7018" w:rsidRPr="00505A6D">
        <w:rPr>
          <w:rFonts w:ascii="Times New Roman" w:hAnsi="Times New Roman" w:cs="Times New Roman"/>
          <w:sz w:val="24"/>
          <w:szCs w:val="24"/>
        </w:rPr>
        <w:t xml:space="preserve"> дефиниран</w:t>
      </w:r>
      <w:r w:rsidR="00E57965">
        <w:rPr>
          <w:rFonts w:ascii="Times New Roman" w:hAnsi="Times New Roman" w:cs="Times New Roman"/>
          <w:sz w:val="24"/>
          <w:szCs w:val="24"/>
        </w:rPr>
        <w:t>и</w:t>
      </w:r>
      <w:r w:rsidR="001D7018" w:rsidRPr="00505A6D">
        <w:rPr>
          <w:rFonts w:ascii="Times New Roman" w:hAnsi="Times New Roman" w:cs="Times New Roman"/>
          <w:sz w:val="24"/>
          <w:szCs w:val="24"/>
        </w:rPr>
        <w:t xml:space="preserve"> от </w:t>
      </w:r>
      <w:r w:rsidR="00E57965">
        <w:rPr>
          <w:rFonts w:ascii="Times New Roman" w:hAnsi="Times New Roman" w:cs="Times New Roman"/>
          <w:sz w:val="24"/>
          <w:szCs w:val="24"/>
        </w:rPr>
        <w:t>„</w:t>
      </w:r>
      <w:r w:rsidR="001D7018" w:rsidRPr="00505A6D">
        <w:rPr>
          <w:rFonts w:ascii="Times New Roman" w:hAnsi="Times New Roman" w:cs="Times New Roman"/>
          <w:sz w:val="24"/>
          <w:szCs w:val="24"/>
        </w:rPr>
        <w:t>другия</w:t>
      </w:r>
      <w:r w:rsidR="00E57965">
        <w:rPr>
          <w:rFonts w:ascii="Times New Roman" w:hAnsi="Times New Roman" w:cs="Times New Roman"/>
          <w:sz w:val="24"/>
          <w:szCs w:val="24"/>
        </w:rPr>
        <w:t>“</w:t>
      </w:r>
      <w:r w:rsidRPr="00505A6D">
        <w:rPr>
          <w:rFonts w:ascii="Times New Roman" w:hAnsi="Times New Roman" w:cs="Times New Roman"/>
          <w:sz w:val="24"/>
          <w:szCs w:val="24"/>
        </w:rPr>
        <w:t>, то това е</w:t>
      </w:r>
      <w:r w:rsidR="001D7018" w:rsidRPr="00505A6D">
        <w:rPr>
          <w:rFonts w:ascii="Times New Roman" w:hAnsi="Times New Roman" w:cs="Times New Roman"/>
          <w:sz w:val="24"/>
          <w:szCs w:val="24"/>
        </w:rPr>
        <w:t xml:space="preserve"> етничния</w:t>
      </w:r>
      <w:r w:rsidRPr="00505A6D">
        <w:rPr>
          <w:rFonts w:ascii="Times New Roman" w:hAnsi="Times New Roman" w:cs="Times New Roman"/>
          <w:sz w:val="24"/>
          <w:szCs w:val="24"/>
        </w:rPr>
        <w:t>т и</w:t>
      </w:r>
      <w:r w:rsidR="001D7018" w:rsidRPr="00505A6D">
        <w:rPr>
          <w:rFonts w:ascii="Times New Roman" w:hAnsi="Times New Roman" w:cs="Times New Roman"/>
          <w:sz w:val="24"/>
          <w:szCs w:val="24"/>
        </w:rPr>
        <w:t xml:space="preserve"> женския</w:t>
      </w:r>
      <w:r w:rsidRPr="00505A6D">
        <w:rPr>
          <w:rFonts w:ascii="Times New Roman" w:hAnsi="Times New Roman" w:cs="Times New Roman"/>
          <w:sz w:val="24"/>
          <w:szCs w:val="24"/>
        </w:rPr>
        <w:t>т</w:t>
      </w:r>
      <w:r w:rsidR="001D7018" w:rsidRPr="00505A6D">
        <w:rPr>
          <w:rFonts w:ascii="Times New Roman" w:hAnsi="Times New Roman" w:cs="Times New Roman"/>
          <w:sz w:val="24"/>
          <w:szCs w:val="24"/>
        </w:rPr>
        <w:t xml:space="preserve"> </w:t>
      </w:r>
      <w:r w:rsidR="00E57965">
        <w:rPr>
          <w:rFonts w:ascii="Times New Roman" w:hAnsi="Times New Roman" w:cs="Times New Roman"/>
          <w:sz w:val="24"/>
          <w:szCs w:val="24"/>
        </w:rPr>
        <w:t>„</w:t>
      </w:r>
      <w:r w:rsidR="001D7018" w:rsidRPr="00505A6D">
        <w:rPr>
          <w:rFonts w:ascii="Times New Roman" w:hAnsi="Times New Roman" w:cs="Times New Roman"/>
          <w:sz w:val="24"/>
          <w:szCs w:val="24"/>
        </w:rPr>
        <w:t>друг</w:t>
      </w:r>
      <w:r w:rsidR="00E57965">
        <w:rPr>
          <w:rFonts w:ascii="Times New Roman" w:hAnsi="Times New Roman" w:cs="Times New Roman"/>
          <w:sz w:val="24"/>
          <w:szCs w:val="24"/>
        </w:rPr>
        <w:t>“</w:t>
      </w:r>
      <w:r w:rsidR="001D7018" w:rsidRPr="00505A6D">
        <w:rPr>
          <w:rFonts w:ascii="Times New Roman" w:hAnsi="Times New Roman" w:cs="Times New Roman"/>
          <w:sz w:val="24"/>
          <w:szCs w:val="24"/>
        </w:rPr>
        <w:t xml:space="preserve">. Това </w:t>
      </w:r>
      <w:r w:rsidRPr="00505A6D">
        <w:rPr>
          <w:rFonts w:ascii="Times New Roman" w:hAnsi="Times New Roman" w:cs="Times New Roman"/>
          <w:sz w:val="24"/>
          <w:szCs w:val="24"/>
        </w:rPr>
        <w:t xml:space="preserve">двойно </w:t>
      </w:r>
      <w:r w:rsidR="001D7018" w:rsidRPr="00505A6D">
        <w:rPr>
          <w:rFonts w:ascii="Times New Roman" w:hAnsi="Times New Roman" w:cs="Times New Roman"/>
          <w:sz w:val="24"/>
          <w:szCs w:val="24"/>
        </w:rPr>
        <w:t>под</w:t>
      </w:r>
      <w:r w:rsidR="00C85197" w:rsidRPr="00505A6D">
        <w:rPr>
          <w:rFonts w:ascii="Times New Roman" w:hAnsi="Times New Roman" w:cs="Times New Roman"/>
          <w:sz w:val="24"/>
          <w:szCs w:val="24"/>
        </w:rPr>
        <w:t xml:space="preserve">чинение </w:t>
      </w:r>
      <w:r w:rsidR="001D7018" w:rsidRPr="00505A6D">
        <w:rPr>
          <w:rFonts w:ascii="Times New Roman" w:hAnsi="Times New Roman" w:cs="Times New Roman"/>
          <w:sz w:val="24"/>
          <w:szCs w:val="24"/>
        </w:rPr>
        <w:t>конструира и използва женското тяло като естествено оръжие в етничната война.</w:t>
      </w:r>
    </w:p>
    <w:p w:rsidR="004B735F" w:rsidRPr="00505A6D" w:rsidRDefault="008C0E50" w:rsidP="0076496A">
      <w:pPr>
        <w:spacing w:after="0" w:line="360" w:lineRule="auto"/>
        <w:ind w:firstLine="709"/>
        <w:jc w:val="both"/>
        <w:rPr>
          <w:rFonts w:ascii="Times New Roman" w:hAnsi="Times New Roman" w:cs="Times New Roman"/>
          <w:sz w:val="24"/>
          <w:szCs w:val="24"/>
        </w:rPr>
      </w:pPr>
      <w:r w:rsidRPr="00505A6D">
        <w:rPr>
          <w:rFonts w:ascii="Times New Roman" w:hAnsi="Times New Roman" w:cs="Times New Roman"/>
          <w:sz w:val="24"/>
          <w:szCs w:val="24"/>
        </w:rPr>
        <w:t xml:space="preserve">В анализа си Жарков пояснява, че </w:t>
      </w:r>
      <w:r w:rsidR="000B2AE2" w:rsidRPr="00505A6D">
        <w:rPr>
          <w:rFonts w:ascii="Times New Roman" w:hAnsi="Times New Roman" w:cs="Times New Roman"/>
          <w:sz w:val="24"/>
          <w:szCs w:val="24"/>
        </w:rPr>
        <w:t xml:space="preserve">по време на войната </w:t>
      </w:r>
      <w:r w:rsidRPr="00505A6D">
        <w:rPr>
          <w:rFonts w:ascii="Times New Roman" w:hAnsi="Times New Roman" w:cs="Times New Roman"/>
          <w:sz w:val="24"/>
          <w:szCs w:val="24"/>
        </w:rPr>
        <w:t xml:space="preserve">женското тяло </w:t>
      </w:r>
      <w:r w:rsidR="00DD5CA2" w:rsidRPr="00505A6D">
        <w:rPr>
          <w:rFonts w:ascii="Times New Roman" w:hAnsi="Times New Roman" w:cs="Times New Roman"/>
          <w:sz w:val="24"/>
          <w:szCs w:val="24"/>
        </w:rPr>
        <w:t xml:space="preserve">се използва </w:t>
      </w:r>
      <w:r w:rsidRPr="00505A6D">
        <w:rPr>
          <w:rFonts w:ascii="Times New Roman" w:hAnsi="Times New Roman" w:cs="Times New Roman"/>
          <w:sz w:val="24"/>
          <w:szCs w:val="24"/>
        </w:rPr>
        <w:t xml:space="preserve">както </w:t>
      </w:r>
      <w:r w:rsidR="00DD5CA2" w:rsidRPr="00505A6D">
        <w:rPr>
          <w:rFonts w:ascii="Times New Roman" w:hAnsi="Times New Roman" w:cs="Times New Roman"/>
          <w:sz w:val="24"/>
          <w:szCs w:val="24"/>
        </w:rPr>
        <w:t xml:space="preserve">дискурсивно </w:t>
      </w:r>
      <w:r w:rsidR="000B2AE2" w:rsidRPr="00505A6D">
        <w:rPr>
          <w:rFonts w:ascii="Times New Roman" w:hAnsi="Times New Roman" w:cs="Times New Roman"/>
          <w:sz w:val="24"/>
          <w:szCs w:val="24"/>
        </w:rPr>
        <w:t xml:space="preserve">в символни категории като </w:t>
      </w:r>
      <w:r w:rsidR="00E57965">
        <w:rPr>
          <w:rFonts w:ascii="Times New Roman" w:hAnsi="Times New Roman" w:cs="Times New Roman"/>
          <w:sz w:val="24"/>
          <w:szCs w:val="24"/>
        </w:rPr>
        <w:t>„</w:t>
      </w:r>
      <w:r w:rsidR="000B2AE2" w:rsidRPr="00505A6D">
        <w:rPr>
          <w:rFonts w:ascii="Times New Roman" w:hAnsi="Times New Roman" w:cs="Times New Roman"/>
          <w:sz w:val="24"/>
          <w:szCs w:val="24"/>
        </w:rPr>
        <w:t>майката</w:t>
      </w:r>
      <w:r w:rsidR="00E57965">
        <w:rPr>
          <w:rFonts w:ascii="Times New Roman" w:hAnsi="Times New Roman" w:cs="Times New Roman"/>
          <w:sz w:val="24"/>
          <w:szCs w:val="24"/>
        </w:rPr>
        <w:t>“</w:t>
      </w:r>
      <w:r w:rsidR="000B2AE2" w:rsidRPr="00505A6D">
        <w:rPr>
          <w:rFonts w:ascii="Times New Roman" w:hAnsi="Times New Roman" w:cs="Times New Roman"/>
          <w:sz w:val="24"/>
          <w:szCs w:val="24"/>
        </w:rPr>
        <w:t xml:space="preserve"> или </w:t>
      </w:r>
      <w:r w:rsidR="00E57965">
        <w:rPr>
          <w:rFonts w:ascii="Times New Roman" w:hAnsi="Times New Roman" w:cs="Times New Roman"/>
          <w:sz w:val="24"/>
          <w:szCs w:val="24"/>
        </w:rPr>
        <w:t>„</w:t>
      </w:r>
      <w:r w:rsidR="000B2AE2" w:rsidRPr="00505A6D">
        <w:rPr>
          <w:rFonts w:ascii="Times New Roman" w:hAnsi="Times New Roman" w:cs="Times New Roman"/>
          <w:sz w:val="24"/>
          <w:szCs w:val="24"/>
        </w:rPr>
        <w:t>жертвата</w:t>
      </w:r>
      <w:r w:rsidR="00E57965">
        <w:rPr>
          <w:rFonts w:ascii="Times New Roman" w:hAnsi="Times New Roman" w:cs="Times New Roman"/>
          <w:sz w:val="24"/>
          <w:szCs w:val="24"/>
        </w:rPr>
        <w:t>“</w:t>
      </w:r>
      <w:r w:rsidR="000B2AE2" w:rsidRPr="00505A6D">
        <w:rPr>
          <w:rFonts w:ascii="Times New Roman" w:hAnsi="Times New Roman" w:cs="Times New Roman"/>
          <w:sz w:val="24"/>
          <w:szCs w:val="24"/>
        </w:rPr>
        <w:t xml:space="preserve">, </w:t>
      </w:r>
      <w:r w:rsidRPr="00505A6D">
        <w:rPr>
          <w:rFonts w:ascii="Times New Roman" w:hAnsi="Times New Roman" w:cs="Times New Roman"/>
          <w:sz w:val="24"/>
          <w:szCs w:val="24"/>
        </w:rPr>
        <w:t>так</w:t>
      </w:r>
      <w:r w:rsidR="000B2AE2" w:rsidRPr="00505A6D">
        <w:rPr>
          <w:rFonts w:ascii="Times New Roman" w:hAnsi="Times New Roman" w:cs="Times New Roman"/>
          <w:sz w:val="24"/>
          <w:szCs w:val="24"/>
        </w:rPr>
        <w:t>а и реално</w:t>
      </w:r>
      <w:r w:rsidR="0070428E" w:rsidRPr="00505A6D">
        <w:rPr>
          <w:rFonts w:ascii="Times New Roman" w:hAnsi="Times New Roman" w:cs="Times New Roman"/>
          <w:sz w:val="24"/>
          <w:szCs w:val="24"/>
        </w:rPr>
        <w:t>. С</w:t>
      </w:r>
      <w:r w:rsidR="00DD5CA2" w:rsidRPr="00505A6D">
        <w:rPr>
          <w:rFonts w:ascii="Times New Roman" w:hAnsi="Times New Roman" w:cs="Times New Roman"/>
          <w:sz w:val="24"/>
          <w:szCs w:val="24"/>
        </w:rPr>
        <w:t>имволите, идентичностите и ценностите на етничната група</w:t>
      </w:r>
      <w:r w:rsidR="0070428E" w:rsidRPr="00505A6D">
        <w:rPr>
          <w:rFonts w:ascii="Times New Roman" w:hAnsi="Times New Roman" w:cs="Times New Roman"/>
          <w:sz w:val="24"/>
          <w:szCs w:val="24"/>
        </w:rPr>
        <w:t xml:space="preserve"> се репрезентират чрез</w:t>
      </w:r>
      <w:r w:rsidR="00DD5CA2" w:rsidRPr="00505A6D">
        <w:rPr>
          <w:rFonts w:ascii="Times New Roman" w:hAnsi="Times New Roman" w:cs="Times New Roman"/>
          <w:sz w:val="24"/>
          <w:szCs w:val="24"/>
        </w:rPr>
        <w:t xml:space="preserve"> метафори</w:t>
      </w:r>
      <w:r w:rsidR="00E57965">
        <w:rPr>
          <w:rFonts w:ascii="Times New Roman" w:hAnsi="Times New Roman" w:cs="Times New Roman"/>
          <w:sz w:val="24"/>
          <w:szCs w:val="24"/>
        </w:rPr>
        <w:t>,</w:t>
      </w:r>
      <w:r w:rsidR="000B2AE2" w:rsidRPr="00505A6D">
        <w:rPr>
          <w:rFonts w:ascii="Times New Roman" w:hAnsi="Times New Roman" w:cs="Times New Roman"/>
          <w:sz w:val="24"/>
          <w:szCs w:val="24"/>
        </w:rPr>
        <w:t xml:space="preserve"> свързани с</w:t>
      </w:r>
      <w:r w:rsidR="0070428E" w:rsidRPr="00505A6D">
        <w:rPr>
          <w:rFonts w:ascii="Times New Roman" w:hAnsi="Times New Roman" w:cs="Times New Roman"/>
          <w:sz w:val="24"/>
          <w:szCs w:val="24"/>
        </w:rPr>
        <w:t xml:space="preserve"> жените</w:t>
      </w:r>
      <w:r w:rsidR="00DD5CA2" w:rsidRPr="00505A6D">
        <w:rPr>
          <w:rFonts w:ascii="Times New Roman" w:hAnsi="Times New Roman" w:cs="Times New Roman"/>
          <w:sz w:val="24"/>
          <w:szCs w:val="24"/>
        </w:rPr>
        <w:t xml:space="preserve">. </w:t>
      </w:r>
      <w:r w:rsidR="00B239BD" w:rsidRPr="00505A6D">
        <w:rPr>
          <w:rFonts w:ascii="Times New Roman" w:hAnsi="Times New Roman" w:cs="Times New Roman"/>
          <w:sz w:val="24"/>
          <w:szCs w:val="24"/>
        </w:rPr>
        <w:t>По време на югославската война н</w:t>
      </w:r>
      <w:r w:rsidR="00DD5CA2" w:rsidRPr="00505A6D">
        <w:rPr>
          <w:rFonts w:ascii="Times New Roman" w:hAnsi="Times New Roman" w:cs="Times New Roman"/>
          <w:sz w:val="24"/>
          <w:szCs w:val="24"/>
        </w:rPr>
        <w:t>ай-</w:t>
      </w:r>
      <w:r w:rsidR="00B239BD" w:rsidRPr="00505A6D">
        <w:rPr>
          <w:rFonts w:ascii="Times New Roman" w:hAnsi="Times New Roman" w:cs="Times New Roman"/>
          <w:sz w:val="24"/>
          <w:szCs w:val="24"/>
        </w:rPr>
        <w:t>често използваните метафори са за</w:t>
      </w:r>
      <w:r w:rsidR="00DD5CA2" w:rsidRPr="00505A6D">
        <w:rPr>
          <w:rFonts w:ascii="Times New Roman" w:hAnsi="Times New Roman" w:cs="Times New Roman"/>
          <w:sz w:val="24"/>
          <w:szCs w:val="24"/>
        </w:rPr>
        <w:t xml:space="preserve"> раждането на групата, </w:t>
      </w:r>
      <w:r w:rsidR="00B239BD" w:rsidRPr="00505A6D">
        <w:rPr>
          <w:rFonts w:ascii="Times New Roman" w:hAnsi="Times New Roman" w:cs="Times New Roman"/>
          <w:sz w:val="24"/>
          <w:szCs w:val="24"/>
        </w:rPr>
        <w:t xml:space="preserve">за </w:t>
      </w:r>
      <w:r w:rsidR="00DD5CA2" w:rsidRPr="00505A6D">
        <w:rPr>
          <w:rFonts w:ascii="Times New Roman" w:hAnsi="Times New Roman" w:cs="Times New Roman"/>
          <w:sz w:val="24"/>
          <w:szCs w:val="24"/>
        </w:rPr>
        <w:t xml:space="preserve">свещената земя, която не бива да се замърсява, </w:t>
      </w:r>
      <w:r w:rsidR="00B239BD" w:rsidRPr="00505A6D">
        <w:rPr>
          <w:rFonts w:ascii="Times New Roman" w:hAnsi="Times New Roman" w:cs="Times New Roman"/>
          <w:sz w:val="24"/>
          <w:szCs w:val="24"/>
        </w:rPr>
        <w:lastRenderedPageBreak/>
        <w:t xml:space="preserve">за </w:t>
      </w:r>
      <w:r w:rsidR="00DD5CA2" w:rsidRPr="00505A6D">
        <w:rPr>
          <w:rFonts w:ascii="Times New Roman" w:hAnsi="Times New Roman" w:cs="Times New Roman"/>
          <w:sz w:val="24"/>
          <w:szCs w:val="24"/>
        </w:rPr>
        <w:t xml:space="preserve">родината, която трябва да се защитава, </w:t>
      </w:r>
      <w:r w:rsidR="00B239BD" w:rsidRPr="00505A6D">
        <w:rPr>
          <w:rFonts w:ascii="Times New Roman" w:hAnsi="Times New Roman" w:cs="Times New Roman"/>
          <w:sz w:val="24"/>
          <w:szCs w:val="24"/>
        </w:rPr>
        <w:t xml:space="preserve">за </w:t>
      </w:r>
      <w:r w:rsidR="00DD5CA2" w:rsidRPr="00505A6D">
        <w:rPr>
          <w:rFonts w:ascii="Times New Roman" w:hAnsi="Times New Roman" w:cs="Times New Roman"/>
          <w:sz w:val="24"/>
          <w:szCs w:val="24"/>
        </w:rPr>
        <w:t xml:space="preserve">майката земя, която скърби за </w:t>
      </w:r>
      <w:r w:rsidR="000B2AE2" w:rsidRPr="00505A6D">
        <w:rPr>
          <w:rFonts w:ascii="Times New Roman" w:hAnsi="Times New Roman" w:cs="Times New Roman"/>
          <w:sz w:val="24"/>
          <w:szCs w:val="24"/>
        </w:rPr>
        <w:t xml:space="preserve">своите загинали </w:t>
      </w:r>
      <w:r w:rsidR="00DD5CA2" w:rsidRPr="00505A6D">
        <w:rPr>
          <w:rFonts w:ascii="Times New Roman" w:hAnsi="Times New Roman" w:cs="Times New Roman"/>
          <w:sz w:val="24"/>
          <w:szCs w:val="24"/>
        </w:rPr>
        <w:t>синове</w:t>
      </w:r>
      <w:r w:rsidR="00313DB5">
        <w:rPr>
          <w:rFonts w:ascii="Times New Roman" w:hAnsi="Times New Roman" w:cs="Times New Roman"/>
          <w:sz w:val="24"/>
          <w:szCs w:val="24"/>
        </w:rPr>
        <w:t xml:space="preserve"> (пак там</w:t>
      </w:r>
      <w:r w:rsidR="00E57965">
        <w:rPr>
          <w:rFonts w:ascii="Times New Roman" w:hAnsi="Times New Roman" w:cs="Times New Roman"/>
          <w:sz w:val="24"/>
          <w:szCs w:val="24"/>
        </w:rPr>
        <w:t>:</w:t>
      </w:r>
      <w:r w:rsidR="00313DB5">
        <w:rPr>
          <w:rFonts w:ascii="Times New Roman" w:hAnsi="Times New Roman" w:cs="Times New Roman"/>
          <w:sz w:val="24"/>
          <w:szCs w:val="24"/>
        </w:rPr>
        <w:t xml:space="preserve"> </w:t>
      </w:r>
      <w:r w:rsidR="000B2AE2" w:rsidRPr="00505A6D">
        <w:rPr>
          <w:rFonts w:ascii="Times New Roman" w:hAnsi="Times New Roman" w:cs="Times New Roman"/>
          <w:sz w:val="24"/>
          <w:szCs w:val="24"/>
        </w:rPr>
        <w:t>114)</w:t>
      </w:r>
      <w:r w:rsidR="00313DB5">
        <w:rPr>
          <w:rFonts w:ascii="Times New Roman" w:hAnsi="Times New Roman" w:cs="Times New Roman"/>
          <w:sz w:val="24"/>
          <w:szCs w:val="24"/>
        </w:rPr>
        <w:t>. Но</w:t>
      </w:r>
      <w:r w:rsidR="00DD5CA2" w:rsidRPr="00505A6D">
        <w:rPr>
          <w:rFonts w:ascii="Times New Roman" w:hAnsi="Times New Roman" w:cs="Times New Roman"/>
          <w:sz w:val="24"/>
          <w:szCs w:val="24"/>
        </w:rPr>
        <w:t xml:space="preserve"> в етничната война използването на женското тяло не е само дискурсивно, а и физич</w:t>
      </w:r>
      <w:r w:rsidR="00313DB5">
        <w:rPr>
          <w:rFonts w:ascii="Times New Roman" w:hAnsi="Times New Roman" w:cs="Times New Roman"/>
          <w:sz w:val="24"/>
          <w:szCs w:val="24"/>
        </w:rPr>
        <w:t>еско. Така</w:t>
      </w:r>
      <w:r w:rsidR="00DD5CA2" w:rsidRPr="00505A6D">
        <w:rPr>
          <w:rFonts w:ascii="Times New Roman" w:hAnsi="Times New Roman" w:cs="Times New Roman"/>
          <w:sz w:val="24"/>
          <w:szCs w:val="24"/>
        </w:rPr>
        <w:t xml:space="preserve"> </w:t>
      </w:r>
      <w:r w:rsidR="000B2AE2" w:rsidRPr="00505A6D">
        <w:rPr>
          <w:rFonts w:ascii="Times New Roman" w:hAnsi="Times New Roman" w:cs="Times New Roman"/>
          <w:sz w:val="24"/>
          <w:szCs w:val="24"/>
        </w:rPr>
        <w:t xml:space="preserve">Жарков обръща специално внимание на изнасилването като </w:t>
      </w:r>
      <w:r w:rsidR="00DD5CA2" w:rsidRPr="00505A6D">
        <w:rPr>
          <w:rFonts w:ascii="Times New Roman" w:hAnsi="Times New Roman" w:cs="Times New Roman"/>
          <w:sz w:val="24"/>
          <w:szCs w:val="24"/>
        </w:rPr>
        <w:t>естествена част от етничната война</w:t>
      </w:r>
      <w:r w:rsidR="009A55F4" w:rsidRPr="00505A6D">
        <w:rPr>
          <w:rFonts w:ascii="Times New Roman" w:hAnsi="Times New Roman" w:cs="Times New Roman"/>
          <w:sz w:val="24"/>
          <w:szCs w:val="24"/>
        </w:rPr>
        <w:t xml:space="preserve">. Поради символното значение на жените като поддръжници на границите те са цел на изнасилване в етничната война. Когато мъжете изнасилват жените на </w:t>
      </w:r>
      <w:r w:rsidR="00E57965">
        <w:rPr>
          <w:rFonts w:ascii="Times New Roman" w:hAnsi="Times New Roman" w:cs="Times New Roman"/>
          <w:sz w:val="24"/>
          <w:szCs w:val="24"/>
        </w:rPr>
        <w:t>„</w:t>
      </w:r>
      <w:r w:rsidR="009A55F4" w:rsidRPr="00505A6D">
        <w:rPr>
          <w:rFonts w:ascii="Times New Roman" w:hAnsi="Times New Roman" w:cs="Times New Roman"/>
          <w:sz w:val="24"/>
          <w:szCs w:val="24"/>
        </w:rPr>
        <w:t>другите</w:t>
      </w:r>
      <w:r w:rsidR="00E57965">
        <w:rPr>
          <w:rFonts w:ascii="Times New Roman" w:hAnsi="Times New Roman" w:cs="Times New Roman"/>
          <w:sz w:val="24"/>
          <w:szCs w:val="24"/>
        </w:rPr>
        <w:t>“</w:t>
      </w:r>
      <w:r w:rsidR="009A55F4" w:rsidRPr="00505A6D">
        <w:rPr>
          <w:rFonts w:ascii="Times New Roman" w:hAnsi="Times New Roman" w:cs="Times New Roman"/>
          <w:sz w:val="24"/>
          <w:szCs w:val="24"/>
        </w:rPr>
        <w:t xml:space="preserve">, те дефинират женското тяло като етнично женско тяло. По този начин изнасилването става </w:t>
      </w:r>
      <w:r w:rsidR="00DD5CA2" w:rsidRPr="00505A6D">
        <w:rPr>
          <w:rFonts w:ascii="Times New Roman" w:hAnsi="Times New Roman" w:cs="Times New Roman"/>
          <w:sz w:val="24"/>
          <w:szCs w:val="24"/>
        </w:rPr>
        <w:t>естествена част от мъжката сила за дефиниране на границите на своята собствена група</w:t>
      </w:r>
      <w:r w:rsidR="00E57965">
        <w:rPr>
          <w:rFonts w:ascii="Times New Roman" w:hAnsi="Times New Roman" w:cs="Times New Roman"/>
          <w:sz w:val="24"/>
          <w:szCs w:val="24"/>
        </w:rPr>
        <w:t xml:space="preserve"> и на групата на „</w:t>
      </w:r>
      <w:r w:rsidR="009A55F4" w:rsidRPr="00505A6D">
        <w:rPr>
          <w:rFonts w:ascii="Times New Roman" w:hAnsi="Times New Roman" w:cs="Times New Roman"/>
          <w:sz w:val="24"/>
          <w:szCs w:val="24"/>
        </w:rPr>
        <w:t>другите</w:t>
      </w:r>
      <w:r w:rsidR="00E57965">
        <w:rPr>
          <w:rFonts w:ascii="Times New Roman" w:hAnsi="Times New Roman" w:cs="Times New Roman"/>
          <w:sz w:val="24"/>
          <w:szCs w:val="24"/>
        </w:rPr>
        <w:t>“</w:t>
      </w:r>
      <w:r w:rsidR="00B239BD" w:rsidRPr="00505A6D">
        <w:rPr>
          <w:rFonts w:ascii="Times New Roman" w:hAnsi="Times New Roman" w:cs="Times New Roman"/>
          <w:sz w:val="24"/>
          <w:szCs w:val="24"/>
        </w:rPr>
        <w:t>.</w:t>
      </w:r>
      <w:r w:rsidR="009A55F4" w:rsidRPr="00505A6D">
        <w:rPr>
          <w:rFonts w:ascii="Times New Roman" w:hAnsi="Times New Roman" w:cs="Times New Roman"/>
          <w:sz w:val="24"/>
          <w:szCs w:val="24"/>
        </w:rPr>
        <w:t xml:space="preserve"> </w:t>
      </w:r>
      <w:r w:rsidR="00E57965">
        <w:rPr>
          <w:rFonts w:ascii="Times New Roman" w:hAnsi="Times New Roman" w:cs="Times New Roman"/>
          <w:sz w:val="24"/>
          <w:szCs w:val="24"/>
        </w:rPr>
        <w:t>Жарков предупреждава обаче</w:t>
      </w:r>
      <w:r w:rsidR="00400C4C" w:rsidRPr="00505A6D">
        <w:rPr>
          <w:rFonts w:ascii="Times New Roman" w:hAnsi="Times New Roman" w:cs="Times New Roman"/>
          <w:sz w:val="24"/>
          <w:szCs w:val="24"/>
        </w:rPr>
        <w:t xml:space="preserve"> да не се опростява разбирането на акта на изнасилване в етничните войни. Освен като престъпление срещу тялото, изнасилването е и специфична политическа стратегия. </w:t>
      </w:r>
      <w:r w:rsidR="007B7697" w:rsidRPr="00505A6D">
        <w:rPr>
          <w:rFonts w:ascii="Times New Roman" w:hAnsi="Times New Roman" w:cs="Times New Roman"/>
          <w:sz w:val="24"/>
          <w:szCs w:val="24"/>
        </w:rPr>
        <w:t>Като военна стратегия изнасилването</w:t>
      </w:r>
      <w:r w:rsidR="00262027" w:rsidRPr="00505A6D">
        <w:rPr>
          <w:rFonts w:ascii="Times New Roman" w:hAnsi="Times New Roman" w:cs="Times New Roman"/>
          <w:sz w:val="24"/>
          <w:szCs w:val="24"/>
        </w:rPr>
        <w:t xml:space="preserve"> е политически мотивирано</w:t>
      </w:r>
      <w:r w:rsidR="007B7697" w:rsidRPr="00505A6D">
        <w:rPr>
          <w:rFonts w:ascii="Times New Roman" w:hAnsi="Times New Roman" w:cs="Times New Roman"/>
          <w:sz w:val="24"/>
          <w:szCs w:val="24"/>
        </w:rPr>
        <w:t xml:space="preserve"> и се използва</w:t>
      </w:r>
      <w:r w:rsidR="00262027" w:rsidRPr="00505A6D">
        <w:rPr>
          <w:rFonts w:ascii="Times New Roman" w:hAnsi="Times New Roman" w:cs="Times New Roman"/>
          <w:sz w:val="24"/>
          <w:szCs w:val="24"/>
        </w:rPr>
        <w:t xml:space="preserve"> както</w:t>
      </w:r>
      <w:r w:rsidR="007B7697" w:rsidRPr="00505A6D">
        <w:rPr>
          <w:rFonts w:ascii="Times New Roman" w:hAnsi="Times New Roman" w:cs="Times New Roman"/>
          <w:sz w:val="24"/>
          <w:szCs w:val="24"/>
        </w:rPr>
        <w:t xml:space="preserve"> за унижение на цялата група</w:t>
      </w:r>
      <w:r w:rsidR="00262027" w:rsidRPr="00505A6D">
        <w:rPr>
          <w:rFonts w:ascii="Times New Roman" w:hAnsi="Times New Roman" w:cs="Times New Roman"/>
          <w:sz w:val="24"/>
          <w:szCs w:val="24"/>
        </w:rPr>
        <w:t>, така</w:t>
      </w:r>
      <w:r w:rsidR="007B7697" w:rsidRPr="00505A6D">
        <w:rPr>
          <w:rFonts w:ascii="Times New Roman" w:hAnsi="Times New Roman" w:cs="Times New Roman"/>
          <w:sz w:val="24"/>
          <w:szCs w:val="24"/>
        </w:rPr>
        <w:t xml:space="preserve"> и за провеждане и оправдаване на политиките на войнат</w:t>
      </w:r>
      <w:r w:rsidR="00036D1D" w:rsidRPr="00505A6D">
        <w:rPr>
          <w:rFonts w:ascii="Times New Roman" w:hAnsi="Times New Roman" w:cs="Times New Roman"/>
          <w:sz w:val="24"/>
          <w:szCs w:val="24"/>
        </w:rPr>
        <w:t>а и завладяването.</w:t>
      </w:r>
    </w:p>
    <w:p w:rsidR="009F18FA" w:rsidRDefault="008021B1" w:rsidP="0076496A">
      <w:pPr>
        <w:spacing w:after="0" w:line="360" w:lineRule="auto"/>
        <w:ind w:firstLine="709"/>
        <w:jc w:val="both"/>
        <w:rPr>
          <w:rFonts w:ascii="Times New Roman" w:hAnsi="Times New Roman" w:cs="Times New Roman"/>
          <w:sz w:val="24"/>
          <w:szCs w:val="24"/>
          <w:lang w:val="en-US"/>
        </w:rPr>
      </w:pPr>
      <w:r w:rsidRPr="00505A6D">
        <w:rPr>
          <w:rFonts w:ascii="Times New Roman" w:hAnsi="Times New Roman" w:cs="Times New Roman"/>
          <w:sz w:val="24"/>
          <w:szCs w:val="24"/>
        </w:rPr>
        <w:t xml:space="preserve">Въпреки своята </w:t>
      </w:r>
      <w:r w:rsidR="00E57965">
        <w:rPr>
          <w:rFonts w:ascii="Times New Roman" w:hAnsi="Times New Roman" w:cs="Times New Roman"/>
          <w:sz w:val="24"/>
          <w:szCs w:val="24"/>
        </w:rPr>
        <w:t xml:space="preserve">относително </w:t>
      </w:r>
      <w:r w:rsidRPr="00505A6D">
        <w:rPr>
          <w:rFonts w:ascii="Times New Roman" w:hAnsi="Times New Roman" w:cs="Times New Roman"/>
          <w:sz w:val="24"/>
          <w:szCs w:val="24"/>
        </w:rPr>
        <w:t xml:space="preserve">кратка интелектуална история, концепцията </w:t>
      </w:r>
      <w:r w:rsidR="00E57965">
        <w:rPr>
          <w:rFonts w:ascii="Times New Roman" w:hAnsi="Times New Roman" w:cs="Times New Roman"/>
          <w:sz w:val="24"/>
          <w:szCs w:val="24"/>
        </w:rPr>
        <w:t>„</w:t>
      </w:r>
      <w:r w:rsidRPr="00505A6D">
        <w:rPr>
          <w:rFonts w:ascii="Times New Roman" w:hAnsi="Times New Roman" w:cs="Times New Roman"/>
          <w:sz w:val="24"/>
          <w:szCs w:val="24"/>
        </w:rPr>
        <w:t>етничност</w:t>
      </w:r>
      <w:r w:rsidR="00E57965">
        <w:rPr>
          <w:rFonts w:ascii="Times New Roman" w:hAnsi="Times New Roman" w:cs="Times New Roman"/>
          <w:sz w:val="24"/>
          <w:szCs w:val="24"/>
        </w:rPr>
        <w:t>“</w:t>
      </w:r>
      <w:r w:rsidRPr="00505A6D">
        <w:rPr>
          <w:rFonts w:ascii="Times New Roman" w:hAnsi="Times New Roman" w:cs="Times New Roman"/>
          <w:sz w:val="24"/>
          <w:szCs w:val="24"/>
        </w:rPr>
        <w:t xml:space="preserve"> заема същ</w:t>
      </w:r>
      <w:r w:rsidR="009D3269" w:rsidRPr="00505A6D">
        <w:rPr>
          <w:rFonts w:ascii="Times New Roman" w:hAnsi="Times New Roman" w:cs="Times New Roman"/>
          <w:sz w:val="24"/>
          <w:szCs w:val="24"/>
        </w:rPr>
        <w:t>ествено място в антропологичните теории</w:t>
      </w:r>
      <w:r w:rsidRPr="00505A6D">
        <w:rPr>
          <w:rFonts w:ascii="Times New Roman" w:hAnsi="Times New Roman" w:cs="Times New Roman"/>
          <w:sz w:val="24"/>
          <w:szCs w:val="24"/>
        </w:rPr>
        <w:t>. Освен разгледаните тук подходи</w:t>
      </w:r>
      <w:r w:rsidR="00777725" w:rsidRPr="00505A6D">
        <w:rPr>
          <w:rFonts w:ascii="Times New Roman" w:hAnsi="Times New Roman" w:cs="Times New Roman"/>
          <w:sz w:val="24"/>
          <w:szCs w:val="24"/>
        </w:rPr>
        <w:t xml:space="preserve"> и примери, </w:t>
      </w:r>
      <w:r w:rsidRPr="00505A6D">
        <w:rPr>
          <w:rFonts w:ascii="Times New Roman" w:hAnsi="Times New Roman" w:cs="Times New Roman"/>
          <w:sz w:val="24"/>
          <w:szCs w:val="24"/>
        </w:rPr>
        <w:t xml:space="preserve">в последните няколко десетилетия </w:t>
      </w:r>
      <w:r w:rsidR="00777725" w:rsidRPr="00505A6D">
        <w:rPr>
          <w:rFonts w:ascii="Times New Roman" w:hAnsi="Times New Roman" w:cs="Times New Roman"/>
          <w:sz w:val="24"/>
          <w:szCs w:val="24"/>
        </w:rPr>
        <w:t xml:space="preserve">теориите за етничността </w:t>
      </w:r>
      <w:r w:rsidR="00781A3C" w:rsidRPr="00505A6D">
        <w:rPr>
          <w:rFonts w:ascii="Times New Roman" w:hAnsi="Times New Roman" w:cs="Times New Roman"/>
          <w:sz w:val="24"/>
          <w:szCs w:val="24"/>
        </w:rPr>
        <w:t>се използват за тълкуване на</w:t>
      </w:r>
      <w:r w:rsidRPr="00505A6D">
        <w:rPr>
          <w:rFonts w:ascii="Times New Roman" w:hAnsi="Times New Roman" w:cs="Times New Roman"/>
          <w:sz w:val="24"/>
          <w:szCs w:val="24"/>
        </w:rPr>
        <w:t xml:space="preserve"> </w:t>
      </w:r>
      <w:r w:rsidR="00777725" w:rsidRPr="00505A6D">
        <w:rPr>
          <w:rFonts w:ascii="Times New Roman" w:hAnsi="Times New Roman" w:cs="Times New Roman"/>
          <w:sz w:val="24"/>
          <w:szCs w:val="24"/>
        </w:rPr>
        <w:t xml:space="preserve">толкова </w:t>
      </w:r>
      <w:r w:rsidR="00313DB5">
        <w:rPr>
          <w:rFonts w:ascii="Times New Roman" w:hAnsi="Times New Roman" w:cs="Times New Roman"/>
          <w:sz w:val="24"/>
          <w:szCs w:val="24"/>
        </w:rPr>
        <w:t>разнообразни феномени</w:t>
      </w:r>
      <w:r w:rsidRPr="00505A6D">
        <w:rPr>
          <w:rFonts w:ascii="Times New Roman" w:hAnsi="Times New Roman" w:cs="Times New Roman"/>
          <w:sz w:val="24"/>
          <w:szCs w:val="24"/>
        </w:rPr>
        <w:t xml:space="preserve"> като</w:t>
      </w:r>
      <w:r w:rsidR="00777725" w:rsidRPr="00505A6D">
        <w:rPr>
          <w:rFonts w:ascii="Times New Roman" w:hAnsi="Times New Roman" w:cs="Times New Roman"/>
          <w:sz w:val="24"/>
          <w:szCs w:val="24"/>
        </w:rPr>
        <w:t xml:space="preserve"> </w:t>
      </w:r>
      <w:r w:rsidR="00572E4E" w:rsidRPr="00505A6D">
        <w:rPr>
          <w:rFonts w:ascii="Times New Roman" w:hAnsi="Times New Roman" w:cs="Times New Roman"/>
          <w:sz w:val="24"/>
          <w:szCs w:val="24"/>
        </w:rPr>
        <w:t>идентичностно</w:t>
      </w:r>
      <w:r w:rsidR="00777725" w:rsidRPr="00505A6D">
        <w:rPr>
          <w:rFonts w:ascii="Times New Roman" w:hAnsi="Times New Roman" w:cs="Times New Roman"/>
          <w:sz w:val="24"/>
          <w:szCs w:val="24"/>
        </w:rPr>
        <w:t xml:space="preserve"> формиране</w:t>
      </w:r>
      <w:r w:rsidRPr="00505A6D">
        <w:rPr>
          <w:rFonts w:ascii="Times New Roman" w:hAnsi="Times New Roman" w:cs="Times New Roman"/>
          <w:sz w:val="24"/>
          <w:szCs w:val="24"/>
        </w:rPr>
        <w:t xml:space="preserve">, </w:t>
      </w:r>
      <w:r w:rsidR="00572E4E" w:rsidRPr="00505A6D">
        <w:rPr>
          <w:rFonts w:ascii="Times New Roman" w:hAnsi="Times New Roman" w:cs="Times New Roman"/>
          <w:sz w:val="24"/>
          <w:szCs w:val="24"/>
        </w:rPr>
        <w:t>социални конфликти, нациообразуване, асимилация</w:t>
      </w:r>
      <w:r w:rsidR="00777725" w:rsidRPr="00505A6D">
        <w:rPr>
          <w:rFonts w:ascii="Times New Roman" w:hAnsi="Times New Roman" w:cs="Times New Roman"/>
          <w:sz w:val="24"/>
          <w:szCs w:val="24"/>
        </w:rPr>
        <w:t xml:space="preserve"> и т.н., както на различни нива, така и в различни контексти.</w:t>
      </w:r>
    </w:p>
    <w:p w:rsidR="009F18FA" w:rsidRDefault="009F18FA" w:rsidP="0076496A">
      <w:pPr>
        <w:spacing w:after="0" w:line="360" w:lineRule="auto"/>
        <w:ind w:firstLine="709"/>
        <w:jc w:val="both"/>
        <w:rPr>
          <w:rFonts w:ascii="Times New Roman" w:hAnsi="Times New Roman" w:cs="Times New Roman"/>
          <w:sz w:val="24"/>
          <w:szCs w:val="24"/>
          <w:lang w:val="en-US"/>
        </w:rPr>
      </w:pPr>
    </w:p>
    <w:p w:rsidR="00FD1F3F" w:rsidRDefault="00142612" w:rsidP="0076496A">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Цитирана</w:t>
      </w:r>
      <w:r w:rsidR="00313DB5" w:rsidRPr="00313DB5">
        <w:rPr>
          <w:rFonts w:ascii="Times New Roman" w:hAnsi="Times New Roman" w:cs="Times New Roman"/>
          <w:b/>
          <w:sz w:val="24"/>
          <w:szCs w:val="24"/>
        </w:rPr>
        <w:t xml:space="preserve"> литература</w:t>
      </w:r>
    </w:p>
    <w:p w:rsidR="00CF7DD9" w:rsidRPr="00FD0282" w:rsidRDefault="00FD1F3F" w:rsidP="0076496A">
      <w:pPr>
        <w:spacing w:after="0" w:line="360" w:lineRule="auto"/>
        <w:ind w:firstLine="709"/>
        <w:jc w:val="both"/>
        <w:rPr>
          <w:rFonts w:ascii="Times New Roman" w:hAnsi="Times New Roman" w:cs="Times New Roman"/>
          <w:sz w:val="24"/>
          <w:szCs w:val="24"/>
          <w:lang w:val="en-US"/>
        </w:rPr>
      </w:pPr>
      <w:r w:rsidRPr="00505A6D">
        <w:rPr>
          <w:rFonts w:ascii="Times New Roman" w:hAnsi="Times New Roman" w:cs="Times New Roman"/>
          <w:sz w:val="24"/>
          <w:szCs w:val="24"/>
        </w:rPr>
        <w:t>Елчинова, М. 2017</w:t>
      </w:r>
      <w:r w:rsidR="00E57965">
        <w:rPr>
          <w:rFonts w:ascii="Times New Roman" w:hAnsi="Times New Roman" w:cs="Times New Roman"/>
          <w:sz w:val="24"/>
          <w:szCs w:val="24"/>
        </w:rPr>
        <w:t>:</w:t>
      </w:r>
      <w:r w:rsidRPr="00505A6D">
        <w:rPr>
          <w:rFonts w:ascii="Times New Roman" w:hAnsi="Times New Roman" w:cs="Times New Roman"/>
          <w:sz w:val="24"/>
          <w:szCs w:val="24"/>
        </w:rPr>
        <w:t xml:space="preserve"> Невидимата общност: православните българи </w:t>
      </w:r>
      <w:r w:rsidR="00E57965">
        <w:rPr>
          <w:rFonts w:ascii="Times New Roman" w:hAnsi="Times New Roman" w:cs="Times New Roman"/>
          <w:sz w:val="24"/>
          <w:szCs w:val="24"/>
        </w:rPr>
        <w:t>в</w:t>
      </w:r>
      <w:r w:rsidRPr="00505A6D">
        <w:rPr>
          <w:rFonts w:ascii="Times New Roman" w:hAnsi="Times New Roman" w:cs="Times New Roman"/>
          <w:sz w:val="24"/>
          <w:szCs w:val="24"/>
        </w:rPr>
        <w:t xml:space="preserve"> Истанбул. </w:t>
      </w:r>
      <w:r w:rsidR="00E57965">
        <w:rPr>
          <w:rFonts w:ascii="Times New Roman" w:hAnsi="Times New Roman" w:cs="Times New Roman"/>
          <w:sz w:val="24"/>
          <w:szCs w:val="24"/>
        </w:rPr>
        <w:t xml:space="preserve">София: </w:t>
      </w:r>
      <w:r w:rsidRPr="00505A6D">
        <w:rPr>
          <w:rFonts w:ascii="Times New Roman" w:hAnsi="Times New Roman" w:cs="Times New Roman"/>
          <w:sz w:val="24"/>
          <w:szCs w:val="24"/>
        </w:rPr>
        <w:t xml:space="preserve">НБУ </w:t>
      </w:r>
      <w:r w:rsidR="00FD0282">
        <w:rPr>
          <w:rFonts w:ascii="Times New Roman" w:hAnsi="Times New Roman" w:cs="Times New Roman"/>
          <w:sz w:val="24"/>
          <w:szCs w:val="24"/>
          <w:lang w:val="en-US"/>
        </w:rPr>
        <w:t>(</w:t>
      </w:r>
      <w:r w:rsidRPr="00505A6D">
        <w:rPr>
          <w:rFonts w:ascii="Times New Roman" w:hAnsi="Times New Roman" w:cs="Times New Roman"/>
          <w:sz w:val="24"/>
          <w:szCs w:val="24"/>
        </w:rPr>
        <w:t>под печат</w:t>
      </w:r>
      <w:r w:rsidR="00FD0282">
        <w:rPr>
          <w:rFonts w:ascii="Times New Roman" w:hAnsi="Times New Roman" w:cs="Times New Roman"/>
          <w:sz w:val="24"/>
          <w:szCs w:val="24"/>
          <w:lang w:val="en-US"/>
        </w:rPr>
        <w:t>).</w:t>
      </w:r>
    </w:p>
    <w:p w:rsidR="00564237" w:rsidRPr="00E57965" w:rsidRDefault="00A110FB" w:rsidP="00E57965">
      <w:pPr>
        <w:spacing w:after="0" w:line="360" w:lineRule="auto"/>
        <w:ind w:firstLine="709"/>
        <w:jc w:val="both"/>
        <w:rPr>
          <w:rFonts w:ascii="Times New Roman" w:hAnsi="Times New Roman" w:cs="Times New Roman"/>
          <w:i/>
          <w:sz w:val="24"/>
          <w:szCs w:val="24"/>
        </w:rPr>
      </w:pPr>
      <w:r>
        <w:rPr>
          <w:rFonts w:ascii="Times New Roman" w:hAnsi="Times New Roman" w:cs="Times New Roman"/>
          <w:sz w:val="24"/>
          <w:szCs w:val="24"/>
          <w:lang w:val="en-US"/>
        </w:rPr>
        <w:t>Ap</w:t>
      </w:r>
      <w:r w:rsidR="00D1403D">
        <w:rPr>
          <w:rFonts w:ascii="Times New Roman" w:hAnsi="Times New Roman" w:cs="Times New Roman"/>
          <w:sz w:val="24"/>
          <w:szCs w:val="24"/>
          <w:lang w:val="en-US"/>
        </w:rPr>
        <w:t>p</w:t>
      </w:r>
      <w:r>
        <w:rPr>
          <w:rFonts w:ascii="Times New Roman" w:hAnsi="Times New Roman" w:cs="Times New Roman"/>
          <w:sz w:val="24"/>
          <w:szCs w:val="24"/>
          <w:lang w:val="en-US"/>
        </w:rPr>
        <w:t>adurai, A. 1998</w:t>
      </w:r>
      <w:r w:rsidR="00E57965">
        <w:rPr>
          <w:rFonts w:ascii="Times New Roman" w:hAnsi="Times New Roman" w:cs="Times New Roman"/>
          <w:sz w:val="24"/>
          <w:szCs w:val="24"/>
        </w:rPr>
        <w:t>:</w:t>
      </w:r>
      <w:r>
        <w:rPr>
          <w:rFonts w:ascii="Times New Roman" w:hAnsi="Times New Roman" w:cs="Times New Roman"/>
          <w:sz w:val="24"/>
          <w:szCs w:val="24"/>
          <w:lang w:val="en-US"/>
        </w:rPr>
        <w:t xml:space="preserve"> </w:t>
      </w:r>
      <w:r w:rsidR="00564237" w:rsidRPr="00505A6D">
        <w:rPr>
          <w:rFonts w:ascii="Times New Roman" w:hAnsi="Times New Roman" w:cs="Times New Roman"/>
          <w:sz w:val="24"/>
          <w:szCs w:val="24"/>
          <w:lang w:val="en-US"/>
        </w:rPr>
        <w:t>Dead Certainty: Ethnic Viole</w:t>
      </w:r>
      <w:r>
        <w:rPr>
          <w:rFonts w:ascii="Times New Roman" w:hAnsi="Times New Roman" w:cs="Times New Roman"/>
          <w:sz w:val="24"/>
          <w:szCs w:val="24"/>
          <w:lang w:val="en-US"/>
        </w:rPr>
        <w:t>nce in the Era of Globalization</w:t>
      </w:r>
      <w:r w:rsidR="00564237" w:rsidRPr="00505A6D">
        <w:rPr>
          <w:rFonts w:ascii="Times New Roman" w:hAnsi="Times New Roman" w:cs="Times New Roman"/>
          <w:sz w:val="24"/>
          <w:szCs w:val="24"/>
          <w:lang w:val="en-US"/>
        </w:rPr>
        <w:t>.</w:t>
      </w:r>
      <w:r w:rsidR="00564237" w:rsidRPr="00505A6D">
        <w:rPr>
          <w:rFonts w:ascii="Times New Roman" w:hAnsi="Times New Roman" w:cs="Times New Roman"/>
          <w:i/>
          <w:sz w:val="24"/>
          <w:szCs w:val="24"/>
          <w:lang w:val="en-US"/>
        </w:rPr>
        <w:t xml:space="preserve"> </w:t>
      </w:r>
      <w:r w:rsidR="00E57965">
        <w:rPr>
          <w:rFonts w:ascii="Times New Roman" w:hAnsi="Times New Roman" w:cs="Times New Roman"/>
          <w:i/>
          <w:sz w:val="24"/>
          <w:szCs w:val="24"/>
        </w:rPr>
        <w:t xml:space="preserve">– </w:t>
      </w:r>
      <w:r w:rsidR="00564237" w:rsidRPr="00505A6D">
        <w:rPr>
          <w:rFonts w:ascii="Times New Roman" w:hAnsi="Times New Roman" w:cs="Times New Roman"/>
          <w:i/>
          <w:sz w:val="24"/>
          <w:szCs w:val="24"/>
          <w:lang w:val="en-US"/>
        </w:rPr>
        <w:t xml:space="preserve">Public Culture </w:t>
      </w:r>
      <w:r w:rsidR="00564237" w:rsidRPr="00505A6D">
        <w:rPr>
          <w:rFonts w:ascii="Times New Roman" w:hAnsi="Times New Roman" w:cs="Times New Roman"/>
          <w:sz w:val="24"/>
          <w:szCs w:val="24"/>
          <w:lang w:val="en-US"/>
        </w:rPr>
        <w:t>10</w:t>
      </w:r>
      <w:r w:rsidR="00E57965">
        <w:rPr>
          <w:rFonts w:ascii="Times New Roman" w:hAnsi="Times New Roman" w:cs="Times New Roman"/>
          <w:sz w:val="24"/>
          <w:szCs w:val="24"/>
        </w:rPr>
        <w:t xml:space="preserve"> </w:t>
      </w:r>
      <w:r w:rsidR="00564237" w:rsidRPr="00505A6D">
        <w:rPr>
          <w:rFonts w:ascii="Times New Roman" w:hAnsi="Times New Roman" w:cs="Times New Roman"/>
          <w:sz w:val="24"/>
          <w:szCs w:val="24"/>
          <w:lang w:val="en-US"/>
        </w:rPr>
        <w:t>(2)</w:t>
      </w:r>
      <w:r w:rsidR="00FC569D" w:rsidRPr="00505A6D">
        <w:rPr>
          <w:rFonts w:ascii="Times New Roman" w:hAnsi="Times New Roman" w:cs="Times New Roman"/>
          <w:sz w:val="24"/>
          <w:szCs w:val="24"/>
          <w:lang w:val="en-US"/>
        </w:rPr>
        <w:t>: 225-247</w:t>
      </w:r>
      <w:r w:rsidR="00572E4E" w:rsidRPr="00505A6D">
        <w:rPr>
          <w:rFonts w:ascii="Times New Roman" w:hAnsi="Times New Roman" w:cs="Times New Roman"/>
          <w:sz w:val="24"/>
          <w:szCs w:val="24"/>
          <w:lang w:val="en-US"/>
        </w:rPr>
        <w:t>.</w:t>
      </w:r>
    </w:p>
    <w:p w:rsidR="00E57965" w:rsidRDefault="00B860CD" w:rsidP="0076496A">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Barth, F</w:t>
      </w:r>
      <w:r w:rsidR="00CF7DD9" w:rsidRPr="00505A6D">
        <w:rPr>
          <w:rFonts w:ascii="Times New Roman" w:hAnsi="Times New Roman" w:cs="Times New Roman"/>
          <w:sz w:val="24"/>
          <w:szCs w:val="24"/>
          <w:lang w:val="en-US"/>
        </w:rPr>
        <w:t>. 1969</w:t>
      </w:r>
      <w:r w:rsidR="00E57965">
        <w:rPr>
          <w:rFonts w:ascii="Times New Roman" w:hAnsi="Times New Roman" w:cs="Times New Roman"/>
          <w:sz w:val="24"/>
          <w:szCs w:val="24"/>
          <w:lang w:val="en-US"/>
        </w:rPr>
        <w:t>a</w:t>
      </w:r>
      <w:r w:rsidR="00E57965">
        <w:rPr>
          <w:rFonts w:ascii="Times New Roman" w:hAnsi="Times New Roman" w:cs="Times New Roman"/>
          <w:sz w:val="24"/>
          <w:szCs w:val="24"/>
        </w:rPr>
        <w:t>:</w:t>
      </w:r>
      <w:r w:rsidR="00CF7DD9" w:rsidRPr="00505A6D">
        <w:rPr>
          <w:rFonts w:ascii="Times New Roman" w:hAnsi="Times New Roman" w:cs="Times New Roman"/>
          <w:sz w:val="24"/>
          <w:szCs w:val="24"/>
          <w:lang w:val="en-US"/>
        </w:rPr>
        <w:t xml:space="preserve"> Introduction</w:t>
      </w:r>
      <w:r w:rsidR="000270B6">
        <w:rPr>
          <w:rFonts w:ascii="Times New Roman" w:hAnsi="Times New Roman" w:cs="Times New Roman"/>
          <w:sz w:val="24"/>
          <w:szCs w:val="24"/>
          <w:lang w:val="en-US"/>
        </w:rPr>
        <w:t>. –</w:t>
      </w:r>
      <w:r w:rsidR="000270B6" w:rsidRPr="00505A6D">
        <w:rPr>
          <w:rFonts w:ascii="Times New Roman" w:hAnsi="Times New Roman" w:cs="Times New Roman"/>
          <w:sz w:val="24"/>
          <w:szCs w:val="24"/>
          <w:lang w:val="en-US"/>
        </w:rPr>
        <w:t xml:space="preserve"> In</w:t>
      </w:r>
      <w:r w:rsidR="000270B6">
        <w:rPr>
          <w:rFonts w:ascii="Times New Roman" w:hAnsi="Times New Roman" w:cs="Times New Roman"/>
          <w:sz w:val="24"/>
          <w:szCs w:val="24"/>
          <w:lang w:val="en-US"/>
        </w:rPr>
        <w:t>: F</w:t>
      </w:r>
      <w:r w:rsidR="000270B6">
        <w:rPr>
          <w:rFonts w:ascii="Times New Roman" w:hAnsi="Times New Roman" w:cs="Times New Roman"/>
          <w:sz w:val="24"/>
          <w:szCs w:val="24"/>
        </w:rPr>
        <w:t>.</w:t>
      </w:r>
      <w:r w:rsidR="000270B6" w:rsidRPr="00505A6D">
        <w:rPr>
          <w:rFonts w:ascii="Times New Roman" w:hAnsi="Times New Roman" w:cs="Times New Roman"/>
          <w:sz w:val="24"/>
          <w:szCs w:val="24"/>
          <w:lang w:val="en-US"/>
        </w:rPr>
        <w:t xml:space="preserve"> Barth (ed.)</w:t>
      </w:r>
      <w:r w:rsidR="000270B6" w:rsidRPr="00505A6D">
        <w:rPr>
          <w:rFonts w:ascii="Times New Roman" w:hAnsi="Times New Roman" w:cs="Times New Roman"/>
          <w:i/>
          <w:sz w:val="24"/>
          <w:szCs w:val="24"/>
          <w:lang w:val="en-US"/>
        </w:rPr>
        <w:t xml:space="preserve"> Ethnic Groups and Boundaries: The Social Organization of Culture Difference</w:t>
      </w:r>
      <w:r w:rsidR="000270B6">
        <w:rPr>
          <w:rFonts w:ascii="Times New Roman" w:hAnsi="Times New Roman" w:cs="Times New Roman"/>
          <w:i/>
          <w:sz w:val="24"/>
          <w:szCs w:val="24"/>
          <w:lang w:val="en-US"/>
        </w:rPr>
        <w:t>.</w:t>
      </w:r>
      <w:r w:rsidR="000270B6" w:rsidRPr="00505A6D">
        <w:rPr>
          <w:rFonts w:ascii="Times New Roman" w:hAnsi="Times New Roman" w:cs="Times New Roman"/>
          <w:sz w:val="24"/>
          <w:szCs w:val="24"/>
          <w:lang w:val="en-US"/>
        </w:rPr>
        <w:t xml:space="preserve"> Bergen: Universitetsforla</w:t>
      </w:r>
      <w:r w:rsidR="000270B6">
        <w:rPr>
          <w:rFonts w:ascii="Times New Roman" w:hAnsi="Times New Roman" w:cs="Times New Roman"/>
          <w:sz w:val="24"/>
          <w:szCs w:val="24"/>
          <w:lang w:val="en-US"/>
        </w:rPr>
        <w:t xml:space="preserve">get; London: Allen and Unwin, </w:t>
      </w:r>
      <w:r w:rsidR="000270B6" w:rsidRPr="00505A6D">
        <w:rPr>
          <w:rFonts w:ascii="Times New Roman" w:hAnsi="Times New Roman" w:cs="Times New Roman"/>
          <w:sz w:val="24"/>
          <w:szCs w:val="24"/>
          <w:lang w:val="en-US"/>
        </w:rPr>
        <w:t>9-38</w:t>
      </w:r>
      <w:r w:rsidR="000270B6">
        <w:rPr>
          <w:rFonts w:ascii="Times New Roman" w:hAnsi="Times New Roman" w:cs="Times New Roman"/>
          <w:sz w:val="24"/>
          <w:szCs w:val="24"/>
          <w:lang w:val="en-US"/>
        </w:rPr>
        <w:t>.</w:t>
      </w:r>
    </w:p>
    <w:p w:rsidR="00CF7DD9" w:rsidRPr="00505A6D" w:rsidRDefault="00E57965" w:rsidP="00E57965">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Barth</w:t>
      </w:r>
      <w:r w:rsidR="00A946BE">
        <w:rPr>
          <w:rFonts w:ascii="Times New Roman" w:hAnsi="Times New Roman" w:cs="Times New Roman"/>
          <w:sz w:val="24"/>
          <w:szCs w:val="24"/>
        </w:rPr>
        <w:t>,</w:t>
      </w:r>
      <w:r>
        <w:rPr>
          <w:rFonts w:ascii="Times New Roman" w:hAnsi="Times New Roman" w:cs="Times New Roman"/>
          <w:sz w:val="24"/>
          <w:szCs w:val="24"/>
          <w:lang w:val="en-US"/>
        </w:rPr>
        <w:t xml:space="preserve"> F. 1969b: </w:t>
      </w:r>
      <w:r w:rsidR="00CF7DD9" w:rsidRPr="00505A6D">
        <w:rPr>
          <w:rFonts w:ascii="Times New Roman" w:hAnsi="Times New Roman" w:cs="Times New Roman"/>
          <w:sz w:val="24"/>
          <w:szCs w:val="24"/>
          <w:lang w:val="en-US"/>
        </w:rPr>
        <w:t>Pathan Identity and Its Maintenance</w:t>
      </w:r>
      <w:r>
        <w:rPr>
          <w:rFonts w:ascii="Times New Roman" w:hAnsi="Times New Roman" w:cs="Times New Roman"/>
          <w:sz w:val="24"/>
          <w:szCs w:val="24"/>
          <w:lang w:val="en-US"/>
        </w:rPr>
        <w:t>. –</w:t>
      </w:r>
      <w:r w:rsidR="00CF7DD9" w:rsidRPr="00505A6D">
        <w:rPr>
          <w:rFonts w:ascii="Times New Roman" w:hAnsi="Times New Roman" w:cs="Times New Roman"/>
          <w:sz w:val="24"/>
          <w:szCs w:val="24"/>
          <w:lang w:val="en-US"/>
        </w:rPr>
        <w:t xml:space="preserve"> In</w:t>
      </w:r>
      <w:r>
        <w:rPr>
          <w:rFonts w:ascii="Times New Roman" w:hAnsi="Times New Roman" w:cs="Times New Roman"/>
          <w:sz w:val="24"/>
          <w:szCs w:val="24"/>
          <w:lang w:val="en-US"/>
        </w:rPr>
        <w:t>:</w:t>
      </w:r>
      <w:r w:rsidR="00B860CD">
        <w:rPr>
          <w:rFonts w:ascii="Times New Roman" w:hAnsi="Times New Roman" w:cs="Times New Roman"/>
          <w:sz w:val="24"/>
          <w:szCs w:val="24"/>
          <w:lang w:val="en-US"/>
        </w:rPr>
        <w:t xml:space="preserve"> F</w:t>
      </w:r>
      <w:r w:rsidR="00B860CD">
        <w:rPr>
          <w:rFonts w:ascii="Times New Roman" w:hAnsi="Times New Roman" w:cs="Times New Roman"/>
          <w:sz w:val="24"/>
          <w:szCs w:val="24"/>
        </w:rPr>
        <w:t>.</w:t>
      </w:r>
      <w:r w:rsidR="00564237" w:rsidRPr="00505A6D">
        <w:rPr>
          <w:rFonts w:ascii="Times New Roman" w:hAnsi="Times New Roman" w:cs="Times New Roman"/>
          <w:sz w:val="24"/>
          <w:szCs w:val="24"/>
          <w:lang w:val="en-US"/>
        </w:rPr>
        <w:t xml:space="preserve"> Barth (ed.)</w:t>
      </w:r>
      <w:r w:rsidR="00564237" w:rsidRPr="00505A6D">
        <w:rPr>
          <w:rFonts w:ascii="Times New Roman" w:hAnsi="Times New Roman" w:cs="Times New Roman"/>
          <w:i/>
          <w:sz w:val="24"/>
          <w:szCs w:val="24"/>
          <w:lang w:val="en-US"/>
        </w:rPr>
        <w:t xml:space="preserve"> Ethnic </w:t>
      </w:r>
      <w:r w:rsidR="00CF7DD9" w:rsidRPr="00505A6D">
        <w:rPr>
          <w:rFonts w:ascii="Times New Roman" w:hAnsi="Times New Roman" w:cs="Times New Roman"/>
          <w:i/>
          <w:sz w:val="24"/>
          <w:szCs w:val="24"/>
          <w:lang w:val="en-US"/>
        </w:rPr>
        <w:t>Groups and Boundaries: The Social Organization of Culture Difference</w:t>
      </w:r>
      <w:r>
        <w:rPr>
          <w:rFonts w:ascii="Times New Roman" w:hAnsi="Times New Roman" w:cs="Times New Roman"/>
          <w:i/>
          <w:sz w:val="24"/>
          <w:szCs w:val="24"/>
          <w:lang w:val="en-US"/>
        </w:rPr>
        <w:t>.</w:t>
      </w:r>
      <w:r w:rsidR="00CF7DD9" w:rsidRPr="00505A6D">
        <w:rPr>
          <w:rFonts w:ascii="Times New Roman" w:hAnsi="Times New Roman" w:cs="Times New Roman"/>
          <w:sz w:val="24"/>
          <w:szCs w:val="24"/>
          <w:lang w:val="en-US"/>
        </w:rPr>
        <w:t xml:space="preserve"> Bergen: Universitetsforla</w:t>
      </w:r>
      <w:r w:rsidR="00B860CD">
        <w:rPr>
          <w:rFonts w:ascii="Times New Roman" w:hAnsi="Times New Roman" w:cs="Times New Roman"/>
          <w:sz w:val="24"/>
          <w:szCs w:val="24"/>
          <w:lang w:val="en-US"/>
        </w:rPr>
        <w:t>get; London: Allen and Unwin,</w:t>
      </w:r>
      <w:r w:rsidR="00CF7DD9" w:rsidRPr="00505A6D">
        <w:rPr>
          <w:rFonts w:ascii="Times New Roman" w:hAnsi="Times New Roman" w:cs="Times New Roman"/>
          <w:sz w:val="24"/>
          <w:szCs w:val="24"/>
          <w:lang w:val="en-US"/>
        </w:rPr>
        <w:t xml:space="preserve"> 117-134</w:t>
      </w:r>
      <w:r w:rsidR="00564237" w:rsidRPr="00505A6D">
        <w:rPr>
          <w:rFonts w:ascii="Times New Roman" w:hAnsi="Times New Roman" w:cs="Times New Roman"/>
          <w:sz w:val="24"/>
          <w:szCs w:val="24"/>
          <w:lang w:val="en-US"/>
        </w:rPr>
        <w:t>.</w:t>
      </w:r>
    </w:p>
    <w:p w:rsidR="00564237" w:rsidRPr="00505A6D" w:rsidRDefault="00B860CD" w:rsidP="000270B6">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Bhabha, H. 1998</w:t>
      </w:r>
      <w:r w:rsidR="000270B6">
        <w:rPr>
          <w:rFonts w:ascii="Times New Roman" w:hAnsi="Times New Roman" w:cs="Times New Roman"/>
          <w:sz w:val="24"/>
          <w:szCs w:val="24"/>
          <w:lang w:val="en-US"/>
        </w:rPr>
        <w:t>:</w:t>
      </w:r>
      <w:r>
        <w:rPr>
          <w:rFonts w:ascii="Times New Roman" w:hAnsi="Times New Roman" w:cs="Times New Roman"/>
          <w:sz w:val="24"/>
          <w:szCs w:val="24"/>
          <w:lang w:val="en-US"/>
        </w:rPr>
        <w:t xml:space="preserve"> Cultures in Between</w:t>
      </w:r>
      <w:r w:rsidR="000270B6">
        <w:rPr>
          <w:rFonts w:ascii="Times New Roman" w:hAnsi="Times New Roman" w:cs="Times New Roman"/>
          <w:sz w:val="24"/>
          <w:szCs w:val="24"/>
          <w:lang w:val="en-US"/>
        </w:rPr>
        <w:t xml:space="preserve">. – </w:t>
      </w:r>
      <w:r>
        <w:rPr>
          <w:rFonts w:ascii="Times New Roman" w:hAnsi="Times New Roman" w:cs="Times New Roman"/>
          <w:sz w:val="24"/>
          <w:szCs w:val="24"/>
          <w:lang w:val="en-US"/>
        </w:rPr>
        <w:t>In: D.</w:t>
      </w:r>
      <w:r w:rsidRPr="00505A6D">
        <w:rPr>
          <w:rFonts w:ascii="Times New Roman" w:hAnsi="Times New Roman" w:cs="Times New Roman"/>
          <w:sz w:val="24"/>
          <w:szCs w:val="24"/>
          <w:lang w:val="en-US"/>
        </w:rPr>
        <w:t xml:space="preserve"> </w:t>
      </w:r>
      <w:r w:rsidR="00564237" w:rsidRPr="00505A6D">
        <w:rPr>
          <w:rFonts w:ascii="Times New Roman" w:hAnsi="Times New Roman" w:cs="Times New Roman"/>
          <w:sz w:val="24"/>
          <w:szCs w:val="24"/>
          <w:lang w:val="en-US"/>
        </w:rPr>
        <w:t xml:space="preserve">Benett (ed.) </w:t>
      </w:r>
      <w:r w:rsidR="00564237" w:rsidRPr="00505A6D">
        <w:rPr>
          <w:rFonts w:ascii="Times New Roman" w:hAnsi="Times New Roman" w:cs="Times New Roman"/>
          <w:i/>
          <w:sz w:val="24"/>
          <w:szCs w:val="24"/>
          <w:lang w:val="en-US"/>
        </w:rPr>
        <w:t>Multicultural States: Rethinking Difference and Identity</w:t>
      </w:r>
      <w:r w:rsidR="000270B6">
        <w:rPr>
          <w:rFonts w:ascii="Times New Roman" w:hAnsi="Times New Roman" w:cs="Times New Roman"/>
          <w:i/>
          <w:sz w:val="24"/>
          <w:szCs w:val="24"/>
          <w:lang w:val="en-US"/>
        </w:rPr>
        <w:t>.</w:t>
      </w:r>
      <w:r w:rsidR="000270B6">
        <w:rPr>
          <w:rFonts w:ascii="Times New Roman" w:hAnsi="Times New Roman" w:cs="Times New Roman"/>
          <w:sz w:val="24"/>
          <w:szCs w:val="24"/>
          <w:lang w:val="en-US"/>
        </w:rPr>
        <w:t xml:space="preserve"> London</w:t>
      </w:r>
      <w:r w:rsidR="00564237" w:rsidRPr="00505A6D">
        <w:rPr>
          <w:rFonts w:ascii="Times New Roman" w:hAnsi="Times New Roman" w:cs="Times New Roman"/>
          <w:sz w:val="24"/>
          <w:szCs w:val="24"/>
          <w:lang w:val="en-US"/>
        </w:rPr>
        <w:t xml:space="preserve"> New York: Routledge.</w:t>
      </w:r>
    </w:p>
    <w:p w:rsidR="00564237" w:rsidRPr="00505A6D" w:rsidRDefault="00AC64D8" w:rsidP="0076496A">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Brubaker, R</w:t>
      </w:r>
      <w:r w:rsidR="00564237" w:rsidRPr="00505A6D">
        <w:rPr>
          <w:rFonts w:ascii="Times New Roman" w:hAnsi="Times New Roman" w:cs="Times New Roman"/>
          <w:sz w:val="24"/>
          <w:szCs w:val="24"/>
          <w:lang w:val="en-US"/>
        </w:rPr>
        <w:t>. 2004</w:t>
      </w:r>
      <w:r w:rsidR="000270B6">
        <w:rPr>
          <w:rFonts w:ascii="Times New Roman" w:hAnsi="Times New Roman" w:cs="Times New Roman"/>
          <w:sz w:val="24"/>
          <w:szCs w:val="24"/>
          <w:lang w:val="en-US"/>
        </w:rPr>
        <w:t>:</w:t>
      </w:r>
      <w:r w:rsidR="00564237" w:rsidRPr="00505A6D">
        <w:rPr>
          <w:rFonts w:ascii="Times New Roman" w:hAnsi="Times New Roman" w:cs="Times New Roman"/>
          <w:sz w:val="24"/>
          <w:szCs w:val="24"/>
          <w:lang w:val="en-US"/>
        </w:rPr>
        <w:t xml:space="preserve"> </w:t>
      </w:r>
      <w:r w:rsidR="00564237" w:rsidRPr="00505A6D">
        <w:rPr>
          <w:rFonts w:ascii="Times New Roman" w:hAnsi="Times New Roman" w:cs="Times New Roman"/>
          <w:i/>
          <w:sz w:val="24"/>
          <w:szCs w:val="24"/>
          <w:lang w:val="en-US"/>
        </w:rPr>
        <w:t xml:space="preserve">Ethnicity </w:t>
      </w:r>
      <w:r w:rsidR="00A946BE">
        <w:rPr>
          <w:rFonts w:ascii="Times New Roman" w:hAnsi="Times New Roman" w:cs="Times New Roman"/>
          <w:i/>
          <w:sz w:val="24"/>
          <w:szCs w:val="24"/>
          <w:lang w:val="en-US"/>
        </w:rPr>
        <w:t>w</w:t>
      </w:r>
      <w:r w:rsidR="00564237" w:rsidRPr="00505A6D">
        <w:rPr>
          <w:rFonts w:ascii="Times New Roman" w:hAnsi="Times New Roman" w:cs="Times New Roman"/>
          <w:i/>
          <w:sz w:val="24"/>
          <w:szCs w:val="24"/>
          <w:lang w:val="en-US"/>
        </w:rPr>
        <w:t>ithout Groups</w:t>
      </w:r>
      <w:r w:rsidR="000270B6">
        <w:rPr>
          <w:rFonts w:ascii="Times New Roman" w:hAnsi="Times New Roman" w:cs="Times New Roman"/>
          <w:i/>
          <w:sz w:val="24"/>
          <w:szCs w:val="24"/>
          <w:lang w:val="en-US"/>
        </w:rPr>
        <w:t>.</w:t>
      </w:r>
      <w:r w:rsidR="00564237" w:rsidRPr="00505A6D">
        <w:rPr>
          <w:rFonts w:ascii="Times New Roman" w:hAnsi="Times New Roman" w:cs="Times New Roman"/>
          <w:sz w:val="24"/>
          <w:szCs w:val="24"/>
          <w:lang w:val="en-US"/>
        </w:rPr>
        <w:t xml:space="preserve"> Cambridge, Mass: Harvard University Press.</w:t>
      </w:r>
    </w:p>
    <w:p w:rsidR="00FC569D" w:rsidRPr="00505A6D" w:rsidRDefault="00AC64D8" w:rsidP="0076496A">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Douglas, M</w:t>
      </w:r>
      <w:r w:rsidR="00FC569D" w:rsidRPr="00505A6D">
        <w:rPr>
          <w:rFonts w:ascii="Times New Roman" w:hAnsi="Times New Roman" w:cs="Times New Roman"/>
          <w:sz w:val="24"/>
          <w:szCs w:val="24"/>
          <w:lang w:val="en-US"/>
        </w:rPr>
        <w:t>. 1966</w:t>
      </w:r>
      <w:r w:rsidR="000270B6">
        <w:rPr>
          <w:rFonts w:ascii="Times New Roman" w:hAnsi="Times New Roman" w:cs="Times New Roman"/>
          <w:sz w:val="24"/>
          <w:szCs w:val="24"/>
          <w:lang w:val="en-US"/>
        </w:rPr>
        <w:t>:</w:t>
      </w:r>
      <w:r w:rsidR="00FC569D" w:rsidRPr="00505A6D">
        <w:rPr>
          <w:rFonts w:ascii="Times New Roman" w:hAnsi="Times New Roman" w:cs="Times New Roman"/>
          <w:sz w:val="24"/>
          <w:szCs w:val="24"/>
          <w:lang w:val="en-US"/>
        </w:rPr>
        <w:t xml:space="preserve"> </w:t>
      </w:r>
      <w:r w:rsidR="00FC569D" w:rsidRPr="00505A6D">
        <w:rPr>
          <w:rFonts w:ascii="Times New Roman" w:hAnsi="Times New Roman" w:cs="Times New Roman"/>
          <w:i/>
          <w:sz w:val="24"/>
          <w:szCs w:val="24"/>
          <w:lang w:val="en-US"/>
        </w:rPr>
        <w:t>Purity and Danger: An Analysis of Concepts of Pollution and Taboo</w:t>
      </w:r>
      <w:r w:rsidR="00FC569D" w:rsidRPr="00505A6D">
        <w:rPr>
          <w:rFonts w:ascii="Times New Roman" w:hAnsi="Times New Roman" w:cs="Times New Roman"/>
          <w:sz w:val="24"/>
          <w:szCs w:val="24"/>
          <w:lang w:val="en-US"/>
        </w:rPr>
        <w:t>. London: Routledge and Kegan Paul</w:t>
      </w:r>
      <w:r w:rsidR="00572E4E" w:rsidRPr="00505A6D">
        <w:rPr>
          <w:rFonts w:ascii="Times New Roman" w:hAnsi="Times New Roman" w:cs="Times New Roman"/>
          <w:sz w:val="24"/>
          <w:szCs w:val="24"/>
          <w:lang w:val="en-US"/>
        </w:rPr>
        <w:t>.</w:t>
      </w:r>
    </w:p>
    <w:p w:rsidR="00FC569D" w:rsidRPr="000270B6" w:rsidRDefault="00FC569D" w:rsidP="0076496A">
      <w:pPr>
        <w:spacing w:after="0" w:line="360" w:lineRule="auto"/>
        <w:ind w:firstLine="709"/>
        <w:jc w:val="both"/>
        <w:rPr>
          <w:rFonts w:ascii="Times New Roman" w:hAnsi="Times New Roman" w:cs="Times New Roman"/>
          <w:sz w:val="24"/>
          <w:szCs w:val="24"/>
          <w:lang w:val="en-US"/>
        </w:rPr>
      </w:pPr>
      <w:r w:rsidRPr="00505A6D">
        <w:rPr>
          <w:rFonts w:ascii="Times New Roman" w:hAnsi="Times New Roman" w:cs="Times New Roman"/>
          <w:sz w:val="24"/>
          <w:szCs w:val="24"/>
          <w:lang w:val="en-US"/>
        </w:rPr>
        <w:t xml:space="preserve">Eriksen, </w:t>
      </w:r>
      <w:r w:rsidR="00AC64D8" w:rsidRPr="00AC64D8">
        <w:rPr>
          <w:rFonts w:ascii="Times New Roman" w:hAnsi="Times New Roman" w:cs="Times New Roman"/>
          <w:color w:val="000000" w:themeColor="text1"/>
          <w:sz w:val="24"/>
          <w:szCs w:val="24"/>
          <w:lang w:val="en-US"/>
        </w:rPr>
        <w:t>Th.</w:t>
      </w:r>
      <w:r w:rsidRPr="00AC64D8">
        <w:rPr>
          <w:rFonts w:ascii="Times New Roman" w:hAnsi="Times New Roman" w:cs="Times New Roman"/>
          <w:color w:val="000000" w:themeColor="text1"/>
          <w:sz w:val="24"/>
          <w:szCs w:val="24"/>
          <w:lang w:val="en-US"/>
        </w:rPr>
        <w:t xml:space="preserve"> H</w:t>
      </w:r>
      <w:r w:rsidR="00AC64D8" w:rsidRPr="00AC64D8">
        <w:rPr>
          <w:rFonts w:ascii="Times New Roman" w:hAnsi="Times New Roman" w:cs="Times New Roman"/>
          <w:color w:val="000000" w:themeColor="text1"/>
          <w:sz w:val="24"/>
          <w:szCs w:val="24"/>
          <w:lang w:val="en-US"/>
        </w:rPr>
        <w:t>.</w:t>
      </w:r>
      <w:r w:rsidRPr="00505A6D">
        <w:rPr>
          <w:rFonts w:ascii="Times New Roman" w:hAnsi="Times New Roman" w:cs="Times New Roman"/>
          <w:sz w:val="24"/>
          <w:szCs w:val="24"/>
          <w:lang w:val="en-US"/>
        </w:rPr>
        <w:t xml:space="preserve"> 1993</w:t>
      </w:r>
      <w:r w:rsidR="000270B6">
        <w:rPr>
          <w:rFonts w:ascii="Times New Roman" w:hAnsi="Times New Roman" w:cs="Times New Roman"/>
          <w:sz w:val="24"/>
          <w:szCs w:val="24"/>
          <w:lang w:val="en-US"/>
        </w:rPr>
        <w:t>:</w:t>
      </w:r>
      <w:r w:rsidRPr="00505A6D">
        <w:rPr>
          <w:rFonts w:ascii="Times New Roman" w:hAnsi="Times New Roman" w:cs="Times New Roman"/>
          <w:sz w:val="24"/>
          <w:szCs w:val="24"/>
          <w:lang w:val="en-US"/>
        </w:rPr>
        <w:t xml:space="preserve"> </w:t>
      </w:r>
      <w:r w:rsidRPr="00505A6D">
        <w:rPr>
          <w:rFonts w:ascii="Times New Roman" w:hAnsi="Times New Roman" w:cs="Times New Roman"/>
          <w:i/>
          <w:sz w:val="24"/>
          <w:szCs w:val="24"/>
          <w:lang w:val="en-US"/>
        </w:rPr>
        <w:t>The Epistemological Sta</w:t>
      </w:r>
      <w:r w:rsidR="00AC64D8">
        <w:rPr>
          <w:rFonts w:ascii="Times New Roman" w:hAnsi="Times New Roman" w:cs="Times New Roman"/>
          <w:i/>
          <w:sz w:val="24"/>
          <w:szCs w:val="24"/>
          <w:lang w:val="en-US"/>
        </w:rPr>
        <w:t>tus of the Concept of Ethnicity</w:t>
      </w:r>
      <w:r w:rsidRPr="00505A6D">
        <w:rPr>
          <w:rFonts w:ascii="Times New Roman" w:hAnsi="Times New Roman" w:cs="Times New Roman"/>
          <w:i/>
          <w:sz w:val="24"/>
          <w:szCs w:val="24"/>
          <w:lang w:val="en-US"/>
        </w:rPr>
        <w:t xml:space="preserve">. </w:t>
      </w:r>
      <w:r w:rsidRPr="000270B6">
        <w:rPr>
          <w:rFonts w:ascii="Times New Roman" w:hAnsi="Times New Roman" w:cs="Times New Roman"/>
          <w:sz w:val="24"/>
          <w:szCs w:val="24"/>
          <w:lang w:val="en-US"/>
        </w:rPr>
        <w:t>Conference Paper, Amsterdam (“The Anthropology of Ethnicity”). Published in Anthropological Notebook</w:t>
      </w:r>
      <w:r w:rsidR="000270B6" w:rsidRPr="000270B6">
        <w:rPr>
          <w:rFonts w:ascii="Times New Roman" w:hAnsi="Times New Roman" w:cs="Times New Roman"/>
          <w:sz w:val="24"/>
          <w:szCs w:val="24"/>
          <w:lang w:val="en-US"/>
        </w:rPr>
        <w:t>.</w:t>
      </w:r>
      <w:r w:rsidRPr="000270B6">
        <w:rPr>
          <w:rFonts w:ascii="Times New Roman" w:hAnsi="Times New Roman" w:cs="Times New Roman"/>
          <w:sz w:val="24"/>
          <w:szCs w:val="24"/>
          <w:lang w:val="en-US"/>
        </w:rPr>
        <w:t xml:space="preserve"> Ljubljana, Slovenia in 1996.</w:t>
      </w:r>
    </w:p>
    <w:p w:rsidR="005952CB" w:rsidRPr="000270B6" w:rsidRDefault="00AC64D8" w:rsidP="0076496A">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Hummell, E</w:t>
      </w:r>
      <w:r w:rsidR="005952CB" w:rsidRPr="00505A6D">
        <w:rPr>
          <w:rFonts w:ascii="Times New Roman" w:hAnsi="Times New Roman" w:cs="Times New Roman"/>
          <w:sz w:val="24"/>
          <w:szCs w:val="24"/>
          <w:lang w:val="en-US"/>
        </w:rPr>
        <w:t>. 2014</w:t>
      </w:r>
      <w:r w:rsidR="000270B6">
        <w:rPr>
          <w:rFonts w:ascii="Times New Roman" w:hAnsi="Times New Roman" w:cs="Times New Roman"/>
          <w:sz w:val="24"/>
          <w:szCs w:val="24"/>
          <w:lang w:val="en-US"/>
        </w:rPr>
        <w:t>:</w:t>
      </w:r>
      <w:r w:rsidR="005952CB" w:rsidRPr="00505A6D">
        <w:rPr>
          <w:rFonts w:ascii="Times New Roman" w:hAnsi="Times New Roman" w:cs="Times New Roman"/>
          <w:sz w:val="24"/>
          <w:szCs w:val="24"/>
          <w:lang w:val="en-US"/>
        </w:rPr>
        <w:t xml:space="preserve"> </w:t>
      </w:r>
      <w:r w:rsidR="005952CB" w:rsidRPr="00505A6D">
        <w:rPr>
          <w:rFonts w:ascii="Times New Roman" w:hAnsi="Times New Roman" w:cs="Times New Roman"/>
          <w:i/>
          <w:sz w:val="24"/>
          <w:szCs w:val="24"/>
          <w:lang w:val="en-US"/>
        </w:rPr>
        <w:t>Standing the Te</w:t>
      </w:r>
      <w:r>
        <w:rPr>
          <w:rFonts w:ascii="Times New Roman" w:hAnsi="Times New Roman" w:cs="Times New Roman"/>
          <w:i/>
          <w:sz w:val="24"/>
          <w:szCs w:val="24"/>
          <w:lang w:val="en-US"/>
        </w:rPr>
        <w:t>st of Time: Barth and Ethnicity</w:t>
      </w:r>
      <w:r w:rsidR="005952CB" w:rsidRPr="000270B6">
        <w:rPr>
          <w:rFonts w:ascii="Times New Roman" w:hAnsi="Times New Roman" w:cs="Times New Roman"/>
          <w:i/>
          <w:sz w:val="24"/>
          <w:szCs w:val="24"/>
          <w:lang w:val="en-US"/>
        </w:rPr>
        <w:t xml:space="preserve">. </w:t>
      </w:r>
      <w:r w:rsidR="005952CB" w:rsidRPr="000270B6">
        <w:rPr>
          <w:rFonts w:ascii="Times New Roman" w:hAnsi="Times New Roman" w:cs="Times New Roman"/>
          <w:sz w:val="24"/>
          <w:szCs w:val="24"/>
          <w:lang w:val="en-US"/>
        </w:rPr>
        <w:t>Coolabah, No.13, Australian Studies C</w:t>
      </w:r>
      <w:r w:rsidR="00572E4E" w:rsidRPr="000270B6">
        <w:rPr>
          <w:rFonts w:ascii="Times New Roman" w:hAnsi="Times New Roman" w:cs="Times New Roman"/>
          <w:sz w:val="24"/>
          <w:szCs w:val="24"/>
          <w:lang w:val="en-US"/>
        </w:rPr>
        <w:t>entre, Universitat de Barcelona.</w:t>
      </w:r>
    </w:p>
    <w:p w:rsidR="009C2566" w:rsidRPr="00505A6D" w:rsidRDefault="00AC64D8" w:rsidP="0076496A">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Malkki, L</w:t>
      </w:r>
      <w:r w:rsidR="009C2566" w:rsidRPr="00505A6D">
        <w:rPr>
          <w:rFonts w:ascii="Times New Roman" w:hAnsi="Times New Roman" w:cs="Times New Roman"/>
          <w:sz w:val="24"/>
          <w:szCs w:val="24"/>
          <w:lang w:val="en-US"/>
        </w:rPr>
        <w:t xml:space="preserve"> H. 1995</w:t>
      </w:r>
      <w:r w:rsidR="000270B6">
        <w:rPr>
          <w:rFonts w:ascii="Times New Roman" w:hAnsi="Times New Roman" w:cs="Times New Roman"/>
          <w:sz w:val="24"/>
          <w:szCs w:val="24"/>
          <w:lang w:val="en-US"/>
        </w:rPr>
        <w:t>:</w:t>
      </w:r>
      <w:r w:rsidR="009C2566" w:rsidRPr="00505A6D">
        <w:rPr>
          <w:rFonts w:ascii="Times New Roman" w:hAnsi="Times New Roman" w:cs="Times New Roman"/>
          <w:sz w:val="24"/>
          <w:szCs w:val="24"/>
          <w:lang w:val="en-US"/>
        </w:rPr>
        <w:t xml:space="preserve"> </w:t>
      </w:r>
      <w:r w:rsidR="009C2566" w:rsidRPr="00505A6D">
        <w:rPr>
          <w:rFonts w:ascii="Times New Roman" w:hAnsi="Times New Roman" w:cs="Times New Roman"/>
          <w:i/>
          <w:sz w:val="24"/>
          <w:szCs w:val="24"/>
          <w:lang w:val="en-US"/>
        </w:rPr>
        <w:t>Purity and Exile: Violence, Memo</w:t>
      </w:r>
      <w:r w:rsidR="000270B6">
        <w:rPr>
          <w:rFonts w:ascii="Times New Roman" w:hAnsi="Times New Roman" w:cs="Times New Roman"/>
          <w:i/>
          <w:sz w:val="24"/>
          <w:szCs w:val="24"/>
          <w:lang w:val="en-US"/>
        </w:rPr>
        <w:t>ry, and National Cosmology Among</w:t>
      </w:r>
      <w:r w:rsidR="009C2566" w:rsidRPr="00505A6D">
        <w:rPr>
          <w:rFonts w:ascii="Times New Roman" w:hAnsi="Times New Roman" w:cs="Times New Roman"/>
          <w:i/>
          <w:sz w:val="24"/>
          <w:szCs w:val="24"/>
          <w:lang w:val="en-US"/>
        </w:rPr>
        <w:t xml:space="preserve"> Hutu Refugees in Tanzania</w:t>
      </w:r>
      <w:r w:rsidR="009C2566" w:rsidRPr="00505A6D">
        <w:rPr>
          <w:rFonts w:ascii="Times New Roman" w:hAnsi="Times New Roman" w:cs="Times New Roman"/>
          <w:sz w:val="24"/>
          <w:szCs w:val="24"/>
          <w:lang w:val="en-US"/>
        </w:rPr>
        <w:t>. Chicago: Chicago University Press.</w:t>
      </w:r>
    </w:p>
    <w:p w:rsidR="008B43B0" w:rsidRPr="00505A6D" w:rsidRDefault="00AC64D8" w:rsidP="000270B6">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Malesevic, S</w:t>
      </w:r>
      <w:r w:rsidR="008B43B0" w:rsidRPr="00505A6D">
        <w:rPr>
          <w:rFonts w:ascii="Times New Roman" w:hAnsi="Times New Roman" w:cs="Times New Roman"/>
          <w:sz w:val="24"/>
          <w:szCs w:val="24"/>
          <w:lang w:val="en-US"/>
        </w:rPr>
        <w:t>. 2006</w:t>
      </w:r>
      <w:r w:rsidR="000270B6">
        <w:rPr>
          <w:rFonts w:ascii="Times New Roman" w:hAnsi="Times New Roman" w:cs="Times New Roman"/>
          <w:sz w:val="24"/>
          <w:szCs w:val="24"/>
          <w:lang w:val="en-US"/>
        </w:rPr>
        <w:t>:</w:t>
      </w:r>
      <w:r w:rsidR="008B43B0" w:rsidRPr="00505A6D">
        <w:rPr>
          <w:rFonts w:ascii="Times New Roman" w:hAnsi="Times New Roman" w:cs="Times New Roman"/>
          <w:sz w:val="24"/>
          <w:szCs w:val="24"/>
          <w:lang w:val="en-US"/>
        </w:rPr>
        <w:t xml:space="preserve"> Book Revie</w:t>
      </w:r>
      <w:r w:rsidR="00142612">
        <w:rPr>
          <w:rFonts w:ascii="Times New Roman" w:hAnsi="Times New Roman" w:cs="Times New Roman"/>
          <w:sz w:val="24"/>
          <w:szCs w:val="24"/>
          <w:lang w:val="en-US"/>
        </w:rPr>
        <w:t>ws: Rogers Brubaker, Ethnicity w</w:t>
      </w:r>
      <w:r w:rsidR="008B43B0" w:rsidRPr="00505A6D">
        <w:rPr>
          <w:rFonts w:ascii="Times New Roman" w:hAnsi="Times New Roman" w:cs="Times New Roman"/>
          <w:sz w:val="24"/>
          <w:szCs w:val="24"/>
          <w:lang w:val="en-US"/>
        </w:rPr>
        <w:t>ithout Groups.</w:t>
      </w:r>
      <w:r w:rsidR="000270B6">
        <w:rPr>
          <w:rFonts w:ascii="Times New Roman" w:hAnsi="Times New Roman" w:cs="Times New Roman"/>
          <w:sz w:val="24"/>
          <w:szCs w:val="24"/>
          <w:lang w:val="en-US"/>
        </w:rPr>
        <w:t xml:space="preserve"> –</w:t>
      </w:r>
      <w:r w:rsidR="008B43B0" w:rsidRPr="00505A6D">
        <w:rPr>
          <w:rFonts w:ascii="Times New Roman" w:hAnsi="Times New Roman" w:cs="Times New Roman"/>
          <w:sz w:val="24"/>
          <w:szCs w:val="24"/>
          <w:lang w:val="en-US"/>
        </w:rPr>
        <w:t xml:space="preserve"> </w:t>
      </w:r>
      <w:r w:rsidR="008B43B0" w:rsidRPr="00505A6D">
        <w:rPr>
          <w:rFonts w:ascii="Times New Roman" w:hAnsi="Times New Roman" w:cs="Times New Roman"/>
          <w:i/>
          <w:sz w:val="24"/>
          <w:szCs w:val="24"/>
          <w:lang w:val="en-US"/>
        </w:rPr>
        <w:t>Nations and Nationalism</w:t>
      </w:r>
      <w:r w:rsidR="008B43B0" w:rsidRPr="00505A6D">
        <w:rPr>
          <w:rFonts w:ascii="Times New Roman" w:hAnsi="Times New Roman" w:cs="Times New Roman"/>
          <w:sz w:val="24"/>
          <w:szCs w:val="24"/>
          <w:lang w:val="en-US"/>
        </w:rPr>
        <w:t xml:space="preserve"> 12 (4), 669-715</w:t>
      </w:r>
      <w:r w:rsidR="00572E4E" w:rsidRPr="00505A6D">
        <w:rPr>
          <w:rFonts w:ascii="Times New Roman" w:hAnsi="Times New Roman" w:cs="Times New Roman"/>
          <w:sz w:val="24"/>
          <w:szCs w:val="24"/>
          <w:lang w:val="en-US"/>
        </w:rPr>
        <w:t>.</w:t>
      </w:r>
    </w:p>
    <w:p w:rsidR="00405F29" w:rsidRPr="000270B6" w:rsidRDefault="00AC64D8" w:rsidP="000270B6">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Zarkov, D</w:t>
      </w:r>
      <w:r w:rsidR="00405F29" w:rsidRPr="00505A6D">
        <w:rPr>
          <w:rFonts w:ascii="Times New Roman" w:hAnsi="Times New Roman" w:cs="Times New Roman"/>
          <w:sz w:val="24"/>
          <w:szCs w:val="24"/>
          <w:lang w:val="en-US"/>
        </w:rPr>
        <w:t xml:space="preserve">. </w:t>
      </w:r>
      <w:r w:rsidR="00C466FD" w:rsidRPr="00505A6D">
        <w:rPr>
          <w:rFonts w:ascii="Times New Roman" w:hAnsi="Times New Roman" w:cs="Times New Roman"/>
          <w:sz w:val="24"/>
          <w:szCs w:val="24"/>
          <w:lang w:val="en-US"/>
        </w:rPr>
        <w:t>1995</w:t>
      </w:r>
      <w:r w:rsidR="000270B6">
        <w:rPr>
          <w:rFonts w:ascii="Times New Roman" w:hAnsi="Times New Roman" w:cs="Times New Roman"/>
          <w:sz w:val="24"/>
          <w:szCs w:val="24"/>
          <w:lang w:val="en-US"/>
        </w:rPr>
        <w:t>:</w:t>
      </w:r>
      <w:r w:rsidR="00C466FD" w:rsidRPr="00505A6D">
        <w:rPr>
          <w:rFonts w:ascii="Times New Roman" w:hAnsi="Times New Roman" w:cs="Times New Roman"/>
          <w:sz w:val="24"/>
          <w:szCs w:val="24"/>
          <w:lang w:val="en-US"/>
        </w:rPr>
        <w:t xml:space="preserve"> Gender, Orientalism and the History of Ethnic Hatred in the Former Yugoslavia</w:t>
      </w:r>
      <w:r w:rsidR="000270B6">
        <w:rPr>
          <w:rFonts w:ascii="Times New Roman" w:hAnsi="Times New Roman" w:cs="Times New Roman"/>
          <w:sz w:val="24"/>
          <w:szCs w:val="24"/>
          <w:lang w:val="en-US"/>
        </w:rPr>
        <w:t>. –</w:t>
      </w:r>
      <w:r w:rsidR="00C466FD" w:rsidRPr="00505A6D">
        <w:rPr>
          <w:rFonts w:ascii="Times New Roman" w:hAnsi="Times New Roman" w:cs="Times New Roman"/>
          <w:sz w:val="24"/>
          <w:szCs w:val="24"/>
          <w:lang w:val="en-US"/>
        </w:rPr>
        <w:t xml:space="preserve"> In</w:t>
      </w:r>
      <w:r w:rsidR="000270B6">
        <w:rPr>
          <w:rFonts w:ascii="Times New Roman" w:hAnsi="Times New Roman" w:cs="Times New Roman"/>
          <w:sz w:val="24"/>
          <w:szCs w:val="24"/>
          <w:lang w:val="en-US"/>
        </w:rPr>
        <w:t>:</w:t>
      </w:r>
      <w:r w:rsidR="00C466FD" w:rsidRPr="00505A6D">
        <w:rPr>
          <w:rFonts w:ascii="Times New Roman" w:hAnsi="Times New Roman" w:cs="Times New Roman"/>
          <w:sz w:val="24"/>
          <w:szCs w:val="24"/>
          <w:lang w:val="en-US"/>
        </w:rPr>
        <w:t xml:space="preserve"> Lutz, H., Phoenix, A and Yuval-Davis, N. (eds.) </w:t>
      </w:r>
      <w:r w:rsidR="00C466FD" w:rsidRPr="00505A6D">
        <w:rPr>
          <w:rFonts w:ascii="Times New Roman" w:hAnsi="Times New Roman" w:cs="Times New Roman"/>
          <w:i/>
          <w:sz w:val="24"/>
          <w:szCs w:val="24"/>
          <w:lang w:val="en-US"/>
        </w:rPr>
        <w:t>Crossfires. Nationalism, Racism and Gender in Europe</w:t>
      </w:r>
      <w:r w:rsidR="000270B6">
        <w:rPr>
          <w:rFonts w:ascii="Times New Roman" w:hAnsi="Times New Roman" w:cs="Times New Roman"/>
          <w:i/>
          <w:sz w:val="24"/>
          <w:szCs w:val="24"/>
          <w:lang w:val="en-US"/>
        </w:rPr>
        <w:t>.</w:t>
      </w:r>
      <w:r w:rsidR="00C466FD" w:rsidRPr="00505A6D">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London: Pluto Press, </w:t>
      </w:r>
      <w:r w:rsidR="00C466FD" w:rsidRPr="00505A6D">
        <w:rPr>
          <w:rFonts w:ascii="Times New Roman" w:hAnsi="Times New Roman" w:cs="Times New Roman"/>
          <w:sz w:val="24"/>
          <w:szCs w:val="24"/>
          <w:lang w:val="en-US"/>
        </w:rPr>
        <w:t>105-121</w:t>
      </w:r>
      <w:r w:rsidR="00572E4E" w:rsidRPr="00505A6D">
        <w:rPr>
          <w:rFonts w:ascii="Times New Roman" w:hAnsi="Times New Roman" w:cs="Times New Roman"/>
          <w:sz w:val="24"/>
          <w:szCs w:val="24"/>
          <w:lang w:val="en-US"/>
        </w:rPr>
        <w:t>.</w:t>
      </w:r>
    </w:p>
    <w:p w:rsidR="00572E4E" w:rsidRPr="00505A6D" w:rsidRDefault="00AC64D8" w:rsidP="000270B6">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Verdery, K</w:t>
      </w:r>
      <w:r w:rsidR="00572E4E" w:rsidRPr="00505A6D">
        <w:rPr>
          <w:rFonts w:ascii="Times New Roman" w:hAnsi="Times New Roman" w:cs="Times New Roman"/>
          <w:sz w:val="24"/>
          <w:szCs w:val="24"/>
          <w:lang w:val="en-US"/>
        </w:rPr>
        <w:t>. 1994</w:t>
      </w:r>
      <w:r w:rsidR="000270B6">
        <w:rPr>
          <w:rFonts w:ascii="Times New Roman" w:hAnsi="Times New Roman" w:cs="Times New Roman"/>
          <w:sz w:val="24"/>
          <w:szCs w:val="24"/>
          <w:lang w:val="en-US"/>
        </w:rPr>
        <w:t>:</w:t>
      </w:r>
      <w:r w:rsidR="00572E4E" w:rsidRPr="00505A6D">
        <w:rPr>
          <w:rFonts w:ascii="Times New Roman" w:hAnsi="Times New Roman" w:cs="Times New Roman"/>
          <w:sz w:val="24"/>
          <w:szCs w:val="24"/>
          <w:lang w:val="en-US"/>
        </w:rPr>
        <w:t xml:space="preserve"> Ethnicity, Nationalism and State-Making: Ethnic Groups and Boundaries: Past and Future</w:t>
      </w:r>
      <w:r w:rsidR="000270B6">
        <w:rPr>
          <w:rFonts w:ascii="Times New Roman" w:hAnsi="Times New Roman" w:cs="Times New Roman"/>
          <w:sz w:val="24"/>
          <w:szCs w:val="24"/>
          <w:lang w:val="en-US"/>
        </w:rPr>
        <w:t xml:space="preserve">. – </w:t>
      </w:r>
      <w:r w:rsidR="00572E4E" w:rsidRPr="00505A6D">
        <w:rPr>
          <w:rFonts w:ascii="Times New Roman" w:hAnsi="Times New Roman" w:cs="Times New Roman"/>
          <w:sz w:val="24"/>
          <w:szCs w:val="24"/>
          <w:lang w:val="en-US"/>
        </w:rPr>
        <w:t>In</w:t>
      </w:r>
      <w:r>
        <w:rPr>
          <w:rFonts w:ascii="Times New Roman" w:hAnsi="Times New Roman" w:cs="Times New Roman"/>
          <w:sz w:val="24"/>
          <w:szCs w:val="24"/>
          <w:lang w:val="en-US"/>
        </w:rPr>
        <w:t>: H. Vermeulen and C.</w:t>
      </w:r>
      <w:r w:rsidR="00572E4E" w:rsidRPr="00505A6D">
        <w:rPr>
          <w:rFonts w:ascii="Times New Roman" w:hAnsi="Times New Roman" w:cs="Times New Roman"/>
          <w:sz w:val="24"/>
          <w:szCs w:val="24"/>
          <w:lang w:val="en-US"/>
        </w:rPr>
        <w:t xml:space="preserve"> Govers (eds.) </w:t>
      </w:r>
      <w:r w:rsidR="00572E4E" w:rsidRPr="00505A6D">
        <w:rPr>
          <w:rFonts w:ascii="Times New Roman" w:hAnsi="Times New Roman" w:cs="Times New Roman"/>
          <w:i/>
          <w:sz w:val="24"/>
          <w:szCs w:val="24"/>
          <w:lang w:val="en-US"/>
        </w:rPr>
        <w:t xml:space="preserve">The Anthropology of Ethnicity: Beyond ‘Ethnic Groups and Boundaries’, </w:t>
      </w:r>
      <w:r>
        <w:rPr>
          <w:rFonts w:ascii="Times New Roman" w:hAnsi="Times New Roman" w:cs="Times New Roman"/>
          <w:sz w:val="24"/>
          <w:szCs w:val="24"/>
          <w:lang w:val="en-US"/>
        </w:rPr>
        <w:t xml:space="preserve">Amsterdam: Het Spinhuis, </w:t>
      </w:r>
      <w:r w:rsidR="00572E4E" w:rsidRPr="00505A6D">
        <w:rPr>
          <w:rFonts w:ascii="Times New Roman" w:hAnsi="Times New Roman" w:cs="Times New Roman"/>
          <w:sz w:val="24"/>
          <w:szCs w:val="24"/>
          <w:lang w:val="en-US"/>
        </w:rPr>
        <w:t>33-58.</w:t>
      </w:r>
    </w:p>
    <w:p w:rsidR="00A77523" w:rsidRPr="00505A6D" w:rsidRDefault="00A77523" w:rsidP="0076496A">
      <w:pPr>
        <w:spacing w:after="0" w:line="360" w:lineRule="auto"/>
        <w:ind w:firstLine="709"/>
        <w:jc w:val="both"/>
        <w:rPr>
          <w:rFonts w:ascii="Times New Roman" w:hAnsi="Times New Roman" w:cs="Times New Roman"/>
          <w:sz w:val="24"/>
          <w:szCs w:val="24"/>
        </w:rPr>
      </w:pPr>
    </w:p>
    <w:p w:rsidR="00C8380C" w:rsidRPr="00505A6D" w:rsidRDefault="00C8380C" w:rsidP="0076496A">
      <w:pPr>
        <w:spacing w:after="0" w:line="360" w:lineRule="auto"/>
        <w:ind w:firstLine="709"/>
        <w:jc w:val="both"/>
        <w:rPr>
          <w:rFonts w:ascii="Times New Roman" w:hAnsi="Times New Roman" w:cs="Times New Roman"/>
          <w:sz w:val="24"/>
          <w:szCs w:val="24"/>
        </w:rPr>
      </w:pPr>
    </w:p>
    <w:p w:rsidR="008778F0" w:rsidRDefault="008778F0" w:rsidP="000270B6">
      <w:pPr>
        <w:spacing w:after="0" w:line="360" w:lineRule="auto"/>
        <w:ind w:firstLine="706"/>
        <w:rPr>
          <w:rFonts w:ascii="Times New Roman" w:hAnsi="Times New Roman" w:cs="Times New Roman"/>
          <w:b/>
          <w:sz w:val="24"/>
          <w:szCs w:val="24"/>
        </w:rPr>
      </w:pPr>
      <w:r>
        <w:rPr>
          <w:rFonts w:ascii="Times New Roman" w:hAnsi="Times New Roman" w:cs="Times New Roman"/>
          <w:b/>
          <w:sz w:val="24"/>
          <w:szCs w:val="24"/>
          <w:lang w:val="en-US"/>
        </w:rPr>
        <w:t>Ethnicity, Groups, C</w:t>
      </w:r>
      <w:r w:rsidRPr="00FD0282">
        <w:rPr>
          <w:rFonts w:ascii="Times New Roman" w:hAnsi="Times New Roman" w:cs="Times New Roman"/>
          <w:b/>
          <w:sz w:val="24"/>
          <w:szCs w:val="24"/>
          <w:lang w:val="en-US"/>
        </w:rPr>
        <w:t>onflicts</w:t>
      </w:r>
      <w:r w:rsidR="00A946BE">
        <w:rPr>
          <w:rFonts w:ascii="Times New Roman" w:hAnsi="Times New Roman" w:cs="Times New Roman"/>
          <w:b/>
          <w:sz w:val="24"/>
          <w:szCs w:val="24"/>
          <w:lang w:val="en-US"/>
        </w:rPr>
        <w:t xml:space="preserve">: </w:t>
      </w:r>
      <w:r w:rsidR="00A946BE" w:rsidRPr="00BF600B">
        <w:rPr>
          <w:rFonts w:ascii="Times New Roman" w:hAnsi="Times New Roman" w:cs="Times New Roman"/>
          <w:b/>
          <w:sz w:val="24"/>
          <w:szCs w:val="24"/>
          <w:lang w:val="en-US"/>
        </w:rPr>
        <w:t xml:space="preserve">Four </w:t>
      </w:r>
      <w:r w:rsidR="00142612">
        <w:rPr>
          <w:rFonts w:ascii="Times New Roman" w:hAnsi="Times New Roman" w:cs="Times New Roman"/>
          <w:b/>
          <w:sz w:val="24"/>
          <w:szCs w:val="24"/>
          <w:lang w:val="en-US"/>
        </w:rPr>
        <w:t>A</w:t>
      </w:r>
      <w:bookmarkStart w:id="0" w:name="_GoBack"/>
      <w:bookmarkEnd w:id="0"/>
      <w:r w:rsidR="00A946BE" w:rsidRPr="00BF600B">
        <w:rPr>
          <w:rFonts w:ascii="Times New Roman" w:hAnsi="Times New Roman" w:cs="Times New Roman"/>
          <w:b/>
          <w:sz w:val="24"/>
          <w:szCs w:val="24"/>
          <w:lang w:val="en-US"/>
        </w:rPr>
        <w:t>pproaches</w:t>
      </w:r>
    </w:p>
    <w:p w:rsidR="008778F0" w:rsidRDefault="008778F0" w:rsidP="000270B6">
      <w:pPr>
        <w:spacing w:after="0" w:line="360" w:lineRule="auto"/>
        <w:ind w:firstLine="706"/>
        <w:rPr>
          <w:rFonts w:ascii="Times New Roman" w:hAnsi="Times New Roman" w:cs="Times New Roman"/>
          <w:i/>
          <w:sz w:val="24"/>
          <w:szCs w:val="24"/>
        </w:rPr>
      </w:pPr>
      <w:r w:rsidRPr="008778F0">
        <w:rPr>
          <w:rFonts w:ascii="Times New Roman" w:hAnsi="Times New Roman" w:cs="Times New Roman"/>
          <w:i/>
          <w:sz w:val="24"/>
          <w:szCs w:val="24"/>
          <w:lang w:val="en-US"/>
        </w:rPr>
        <w:t>Nevena Dimova</w:t>
      </w:r>
    </w:p>
    <w:p w:rsidR="008778F0" w:rsidRPr="008778F0" w:rsidRDefault="008778F0" w:rsidP="000270B6">
      <w:pPr>
        <w:spacing w:after="0" w:line="360" w:lineRule="auto"/>
        <w:ind w:firstLine="706"/>
        <w:rPr>
          <w:rFonts w:ascii="Times New Roman" w:hAnsi="Times New Roman" w:cs="Times New Roman"/>
          <w:i/>
          <w:sz w:val="24"/>
          <w:szCs w:val="24"/>
        </w:rPr>
      </w:pPr>
      <w:r w:rsidRPr="008778F0">
        <w:rPr>
          <w:rFonts w:ascii="Times New Roman" w:hAnsi="Times New Roman" w:cs="Times New Roman"/>
          <w:sz w:val="24"/>
          <w:szCs w:val="24"/>
          <w:lang w:val="en-US"/>
        </w:rPr>
        <w:t>Summary</w:t>
      </w:r>
    </w:p>
    <w:p w:rsidR="008778F0" w:rsidRDefault="008778F0" w:rsidP="000270B6">
      <w:pPr>
        <w:spacing w:after="0" w:line="360" w:lineRule="auto"/>
        <w:ind w:firstLine="706"/>
        <w:jc w:val="both"/>
        <w:rPr>
          <w:rFonts w:ascii="Times New Roman" w:hAnsi="Times New Roman" w:cs="Times New Roman"/>
          <w:sz w:val="24"/>
          <w:szCs w:val="24"/>
          <w:lang w:val="en-US"/>
        </w:rPr>
      </w:pPr>
      <w:r>
        <w:rPr>
          <w:rFonts w:ascii="Times New Roman" w:hAnsi="Times New Roman" w:cs="Times New Roman"/>
          <w:sz w:val="24"/>
          <w:szCs w:val="24"/>
          <w:lang w:val="en-US"/>
        </w:rPr>
        <w:t>In this article I look at four theoreticians who offer different approaches to ethnicity. As a constructivist, Frederic Barth focuses on the creation and maintenance of borders between ethnic groups. Rogers Brubaker offers terminology and approach which treat ethnicity as a dynamic and processual category. As a theoretician of globalization</w:t>
      </w:r>
      <w:r>
        <w:rPr>
          <w:rFonts w:ascii="Times New Roman" w:hAnsi="Times New Roman" w:cs="Times New Roman"/>
          <w:sz w:val="24"/>
          <w:szCs w:val="24"/>
        </w:rPr>
        <w:t>,</w:t>
      </w:r>
      <w:r>
        <w:rPr>
          <w:rFonts w:ascii="Times New Roman" w:hAnsi="Times New Roman" w:cs="Times New Roman"/>
          <w:sz w:val="24"/>
          <w:szCs w:val="24"/>
          <w:lang w:val="en-US"/>
        </w:rPr>
        <w:t xml:space="preserve"> Arjun Ap</w:t>
      </w:r>
      <w:r w:rsidR="00D1403D">
        <w:rPr>
          <w:rFonts w:ascii="Times New Roman" w:hAnsi="Times New Roman" w:cs="Times New Roman"/>
          <w:sz w:val="24"/>
          <w:szCs w:val="24"/>
          <w:lang w:val="en-US"/>
        </w:rPr>
        <w:t>p</w:t>
      </w:r>
      <w:r>
        <w:rPr>
          <w:rFonts w:ascii="Times New Roman" w:hAnsi="Times New Roman" w:cs="Times New Roman"/>
          <w:sz w:val="24"/>
          <w:szCs w:val="24"/>
          <w:lang w:val="en-US"/>
        </w:rPr>
        <w:t>adurai looks at the connection between global processes and ethnic violence. Finally, Dubravka Zarkov uses feminist approach to show that female and male bodies are constructed differently as ethnic borders in times of war. I use these texts as teaching materials in anthropology courses in NBU.</w:t>
      </w:r>
    </w:p>
    <w:sectPr w:rsidR="008778F0" w:rsidSect="006D40B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C9D" w:rsidRDefault="00494C9D" w:rsidP="007B78AF">
      <w:pPr>
        <w:spacing w:after="0" w:line="240" w:lineRule="auto"/>
      </w:pPr>
      <w:r>
        <w:separator/>
      </w:r>
    </w:p>
  </w:endnote>
  <w:endnote w:type="continuationSeparator" w:id="0">
    <w:p w:rsidR="00494C9D" w:rsidRDefault="00494C9D" w:rsidP="007B7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C9D" w:rsidRDefault="00494C9D" w:rsidP="007B78AF">
      <w:pPr>
        <w:spacing w:after="0" w:line="240" w:lineRule="auto"/>
      </w:pPr>
      <w:r>
        <w:separator/>
      </w:r>
    </w:p>
  </w:footnote>
  <w:footnote w:type="continuationSeparator" w:id="0">
    <w:p w:rsidR="00494C9D" w:rsidRDefault="00494C9D" w:rsidP="007B78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C30"/>
    <w:rsid w:val="000014D4"/>
    <w:rsid w:val="0000619D"/>
    <w:rsid w:val="00006620"/>
    <w:rsid w:val="00007E88"/>
    <w:rsid w:val="00010009"/>
    <w:rsid w:val="00010CF4"/>
    <w:rsid w:val="00012E4D"/>
    <w:rsid w:val="00022AFF"/>
    <w:rsid w:val="00025278"/>
    <w:rsid w:val="000270B6"/>
    <w:rsid w:val="0003079B"/>
    <w:rsid w:val="0003363C"/>
    <w:rsid w:val="00036D1D"/>
    <w:rsid w:val="00037EC9"/>
    <w:rsid w:val="00043257"/>
    <w:rsid w:val="00052552"/>
    <w:rsid w:val="00052AC4"/>
    <w:rsid w:val="00053E66"/>
    <w:rsid w:val="00054ECE"/>
    <w:rsid w:val="0006030E"/>
    <w:rsid w:val="0008135C"/>
    <w:rsid w:val="000858BC"/>
    <w:rsid w:val="00090BBF"/>
    <w:rsid w:val="000919F3"/>
    <w:rsid w:val="00091AB6"/>
    <w:rsid w:val="00092E73"/>
    <w:rsid w:val="00094C05"/>
    <w:rsid w:val="000968B8"/>
    <w:rsid w:val="000A3E3F"/>
    <w:rsid w:val="000B2833"/>
    <w:rsid w:val="000B2AE2"/>
    <w:rsid w:val="000B412C"/>
    <w:rsid w:val="000C3848"/>
    <w:rsid w:val="000C428B"/>
    <w:rsid w:val="000C56AA"/>
    <w:rsid w:val="000D2162"/>
    <w:rsid w:val="000D2CBD"/>
    <w:rsid w:val="000D3A27"/>
    <w:rsid w:val="000E0A45"/>
    <w:rsid w:val="000E6B35"/>
    <w:rsid w:val="000E7C1F"/>
    <w:rsid w:val="000F03E8"/>
    <w:rsid w:val="000F0F23"/>
    <w:rsid w:val="000F1701"/>
    <w:rsid w:val="000F2405"/>
    <w:rsid w:val="000F307B"/>
    <w:rsid w:val="000F5391"/>
    <w:rsid w:val="000F74C1"/>
    <w:rsid w:val="00106263"/>
    <w:rsid w:val="00106C60"/>
    <w:rsid w:val="001155AD"/>
    <w:rsid w:val="00116FF4"/>
    <w:rsid w:val="001210F2"/>
    <w:rsid w:val="001247EB"/>
    <w:rsid w:val="00125D82"/>
    <w:rsid w:val="00132B00"/>
    <w:rsid w:val="00132E4D"/>
    <w:rsid w:val="00135104"/>
    <w:rsid w:val="00142612"/>
    <w:rsid w:val="0014355F"/>
    <w:rsid w:val="00145532"/>
    <w:rsid w:val="001475F7"/>
    <w:rsid w:val="00150EB3"/>
    <w:rsid w:val="00150FF1"/>
    <w:rsid w:val="00153767"/>
    <w:rsid w:val="001542C3"/>
    <w:rsid w:val="0016105C"/>
    <w:rsid w:val="001610E6"/>
    <w:rsid w:val="00165F0C"/>
    <w:rsid w:val="00174D5A"/>
    <w:rsid w:val="001758B7"/>
    <w:rsid w:val="00182376"/>
    <w:rsid w:val="001827C6"/>
    <w:rsid w:val="0018535C"/>
    <w:rsid w:val="00185A75"/>
    <w:rsid w:val="00190A60"/>
    <w:rsid w:val="00191A50"/>
    <w:rsid w:val="00191C45"/>
    <w:rsid w:val="00195519"/>
    <w:rsid w:val="001A004C"/>
    <w:rsid w:val="001A459F"/>
    <w:rsid w:val="001A5F76"/>
    <w:rsid w:val="001A7006"/>
    <w:rsid w:val="001B22AC"/>
    <w:rsid w:val="001B2B93"/>
    <w:rsid w:val="001D3022"/>
    <w:rsid w:val="001D41F3"/>
    <w:rsid w:val="001D5F68"/>
    <w:rsid w:val="001D6045"/>
    <w:rsid w:val="001D61EB"/>
    <w:rsid w:val="001D7018"/>
    <w:rsid w:val="001E09D7"/>
    <w:rsid w:val="001E1B0D"/>
    <w:rsid w:val="001E4452"/>
    <w:rsid w:val="001E65D0"/>
    <w:rsid w:val="001E66DE"/>
    <w:rsid w:val="001F13C7"/>
    <w:rsid w:val="001F71EC"/>
    <w:rsid w:val="001F7FDE"/>
    <w:rsid w:val="002034B7"/>
    <w:rsid w:val="00211352"/>
    <w:rsid w:val="00211975"/>
    <w:rsid w:val="00211987"/>
    <w:rsid w:val="00211E20"/>
    <w:rsid w:val="00212F0B"/>
    <w:rsid w:val="0021454A"/>
    <w:rsid w:val="002179DD"/>
    <w:rsid w:val="00220EBA"/>
    <w:rsid w:val="002215C5"/>
    <w:rsid w:val="002265C0"/>
    <w:rsid w:val="002301D6"/>
    <w:rsid w:val="00232E69"/>
    <w:rsid w:val="0023529A"/>
    <w:rsid w:val="00235635"/>
    <w:rsid w:val="002359BA"/>
    <w:rsid w:val="002366DB"/>
    <w:rsid w:val="002413AC"/>
    <w:rsid w:val="002468C6"/>
    <w:rsid w:val="00252933"/>
    <w:rsid w:val="00253A42"/>
    <w:rsid w:val="00254916"/>
    <w:rsid w:val="00262027"/>
    <w:rsid w:val="00270A0F"/>
    <w:rsid w:val="0027267A"/>
    <w:rsid w:val="002757D5"/>
    <w:rsid w:val="002850C4"/>
    <w:rsid w:val="00286BF7"/>
    <w:rsid w:val="00291151"/>
    <w:rsid w:val="00295D85"/>
    <w:rsid w:val="002D00D2"/>
    <w:rsid w:val="002D550A"/>
    <w:rsid w:val="002D6536"/>
    <w:rsid w:val="002E0E04"/>
    <w:rsid w:val="002E57FA"/>
    <w:rsid w:val="002F2E90"/>
    <w:rsid w:val="002F301D"/>
    <w:rsid w:val="002F35BB"/>
    <w:rsid w:val="002F416E"/>
    <w:rsid w:val="002F70A8"/>
    <w:rsid w:val="003023CA"/>
    <w:rsid w:val="00303110"/>
    <w:rsid w:val="0030377A"/>
    <w:rsid w:val="00303D45"/>
    <w:rsid w:val="00305D11"/>
    <w:rsid w:val="00310618"/>
    <w:rsid w:val="00311109"/>
    <w:rsid w:val="00313DB5"/>
    <w:rsid w:val="003146FE"/>
    <w:rsid w:val="00325534"/>
    <w:rsid w:val="003257E0"/>
    <w:rsid w:val="00327A84"/>
    <w:rsid w:val="00331CFB"/>
    <w:rsid w:val="00332B77"/>
    <w:rsid w:val="00336C4A"/>
    <w:rsid w:val="00336E00"/>
    <w:rsid w:val="00353244"/>
    <w:rsid w:val="003552C5"/>
    <w:rsid w:val="00355462"/>
    <w:rsid w:val="0035774D"/>
    <w:rsid w:val="0036217A"/>
    <w:rsid w:val="00365D77"/>
    <w:rsid w:val="0038012D"/>
    <w:rsid w:val="0038066E"/>
    <w:rsid w:val="00382012"/>
    <w:rsid w:val="003913CB"/>
    <w:rsid w:val="00393011"/>
    <w:rsid w:val="00396830"/>
    <w:rsid w:val="003A2365"/>
    <w:rsid w:val="003A57F1"/>
    <w:rsid w:val="003A76D2"/>
    <w:rsid w:val="003B2EF3"/>
    <w:rsid w:val="003B35C1"/>
    <w:rsid w:val="003C1A17"/>
    <w:rsid w:val="003C34B1"/>
    <w:rsid w:val="003C5756"/>
    <w:rsid w:val="003C5CFE"/>
    <w:rsid w:val="003C60DA"/>
    <w:rsid w:val="003D0CCE"/>
    <w:rsid w:val="003D6AF5"/>
    <w:rsid w:val="003E1D57"/>
    <w:rsid w:val="003E23D6"/>
    <w:rsid w:val="003E2441"/>
    <w:rsid w:val="003E7F3C"/>
    <w:rsid w:val="003F05B2"/>
    <w:rsid w:val="003F28EA"/>
    <w:rsid w:val="003F45DA"/>
    <w:rsid w:val="003F7179"/>
    <w:rsid w:val="003F7CEA"/>
    <w:rsid w:val="0040047F"/>
    <w:rsid w:val="00400C4C"/>
    <w:rsid w:val="00402271"/>
    <w:rsid w:val="00405F29"/>
    <w:rsid w:val="004109F6"/>
    <w:rsid w:val="00413B1C"/>
    <w:rsid w:val="00431786"/>
    <w:rsid w:val="00433505"/>
    <w:rsid w:val="00433689"/>
    <w:rsid w:val="004374BC"/>
    <w:rsid w:val="00441EE0"/>
    <w:rsid w:val="00442828"/>
    <w:rsid w:val="00445A8F"/>
    <w:rsid w:val="00445D35"/>
    <w:rsid w:val="00451842"/>
    <w:rsid w:val="0045326C"/>
    <w:rsid w:val="004540F2"/>
    <w:rsid w:val="00454756"/>
    <w:rsid w:val="00457284"/>
    <w:rsid w:val="004645D8"/>
    <w:rsid w:val="0046566A"/>
    <w:rsid w:val="004675D8"/>
    <w:rsid w:val="00475E6F"/>
    <w:rsid w:val="00475F2D"/>
    <w:rsid w:val="00481233"/>
    <w:rsid w:val="004821B1"/>
    <w:rsid w:val="00483D3C"/>
    <w:rsid w:val="00485058"/>
    <w:rsid w:val="0048798D"/>
    <w:rsid w:val="00493D08"/>
    <w:rsid w:val="00494C9D"/>
    <w:rsid w:val="0049720B"/>
    <w:rsid w:val="004978EA"/>
    <w:rsid w:val="004B2757"/>
    <w:rsid w:val="004B4329"/>
    <w:rsid w:val="004B661E"/>
    <w:rsid w:val="004B735F"/>
    <w:rsid w:val="004C512C"/>
    <w:rsid w:val="004C6FFC"/>
    <w:rsid w:val="004D0D66"/>
    <w:rsid w:val="004D0EAE"/>
    <w:rsid w:val="004D6381"/>
    <w:rsid w:val="004D6E6E"/>
    <w:rsid w:val="004D7A5F"/>
    <w:rsid w:val="004E0796"/>
    <w:rsid w:val="004E117D"/>
    <w:rsid w:val="004E1DD5"/>
    <w:rsid w:val="004F1B6A"/>
    <w:rsid w:val="004F7D38"/>
    <w:rsid w:val="005008EF"/>
    <w:rsid w:val="005026EA"/>
    <w:rsid w:val="00503CE2"/>
    <w:rsid w:val="00505A6D"/>
    <w:rsid w:val="00510026"/>
    <w:rsid w:val="00514704"/>
    <w:rsid w:val="0051475B"/>
    <w:rsid w:val="00524B50"/>
    <w:rsid w:val="005309D0"/>
    <w:rsid w:val="00532B15"/>
    <w:rsid w:val="00547CBE"/>
    <w:rsid w:val="0055066A"/>
    <w:rsid w:val="0055226E"/>
    <w:rsid w:val="00554831"/>
    <w:rsid w:val="00554C73"/>
    <w:rsid w:val="00561315"/>
    <w:rsid w:val="00563660"/>
    <w:rsid w:val="00564237"/>
    <w:rsid w:val="00564DB0"/>
    <w:rsid w:val="005705DE"/>
    <w:rsid w:val="00572E4E"/>
    <w:rsid w:val="005732D7"/>
    <w:rsid w:val="00573F52"/>
    <w:rsid w:val="00577519"/>
    <w:rsid w:val="0058379F"/>
    <w:rsid w:val="005847A7"/>
    <w:rsid w:val="00584888"/>
    <w:rsid w:val="00587F39"/>
    <w:rsid w:val="00593E5A"/>
    <w:rsid w:val="005952CB"/>
    <w:rsid w:val="00596734"/>
    <w:rsid w:val="005A2892"/>
    <w:rsid w:val="005A5206"/>
    <w:rsid w:val="005B2E74"/>
    <w:rsid w:val="005B30C7"/>
    <w:rsid w:val="005B436B"/>
    <w:rsid w:val="005B60BB"/>
    <w:rsid w:val="005B6F3F"/>
    <w:rsid w:val="005B7FD2"/>
    <w:rsid w:val="005C0186"/>
    <w:rsid w:val="005D07D6"/>
    <w:rsid w:val="005D134F"/>
    <w:rsid w:val="005D440C"/>
    <w:rsid w:val="005D5DF2"/>
    <w:rsid w:val="005F2EE6"/>
    <w:rsid w:val="005F3074"/>
    <w:rsid w:val="005F59AF"/>
    <w:rsid w:val="005F6741"/>
    <w:rsid w:val="00600388"/>
    <w:rsid w:val="0060427A"/>
    <w:rsid w:val="0060582E"/>
    <w:rsid w:val="006067A1"/>
    <w:rsid w:val="006336D4"/>
    <w:rsid w:val="00636846"/>
    <w:rsid w:val="00643BA0"/>
    <w:rsid w:val="006506C2"/>
    <w:rsid w:val="0065149B"/>
    <w:rsid w:val="0066622D"/>
    <w:rsid w:val="00666D64"/>
    <w:rsid w:val="006701CC"/>
    <w:rsid w:val="006735DE"/>
    <w:rsid w:val="006810D3"/>
    <w:rsid w:val="006850DD"/>
    <w:rsid w:val="00687889"/>
    <w:rsid w:val="00692604"/>
    <w:rsid w:val="0069602B"/>
    <w:rsid w:val="00697DAF"/>
    <w:rsid w:val="006A04FB"/>
    <w:rsid w:val="006B4AD3"/>
    <w:rsid w:val="006B5567"/>
    <w:rsid w:val="006D1899"/>
    <w:rsid w:val="006D373E"/>
    <w:rsid w:val="006D40BE"/>
    <w:rsid w:val="006D4F5D"/>
    <w:rsid w:val="006D7F66"/>
    <w:rsid w:val="006E02E0"/>
    <w:rsid w:val="006F43CA"/>
    <w:rsid w:val="006F4F8C"/>
    <w:rsid w:val="006F6A19"/>
    <w:rsid w:val="0070260F"/>
    <w:rsid w:val="00702762"/>
    <w:rsid w:val="0070428E"/>
    <w:rsid w:val="00706BF9"/>
    <w:rsid w:val="007140D8"/>
    <w:rsid w:val="007167A6"/>
    <w:rsid w:val="00720877"/>
    <w:rsid w:val="00730D83"/>
    <w:rsid w:val="00743DAD"/>
    <w:rsid w:val="007441E9"/>
    <w:rsid w:val="00744E1F"/>
    <w:rsid w:val="0074681C"/>
    <w:rsid w:val="00752A1E"/>
    <w:rsid w:val="00760683"/>
    <w:rsid w:val="00762F4E"/>
    <w:rsid w:val="007642F0"/>
    <w:rsid w:val="0076496A"/>
    <w:rsid w:val="007704E3"/>
    <w:rsid w:val="007711C2"/>
    <w:rsid w:val="00777642"/>
    <w:rsid w:val="00777725"/>
    <w:rsid w:val="00780A3D"/>
    <w:rsid w:val="00781A3C"/>
    <w:rsid w:val="00784851"/>
    <w:rsid w:val="00784BA8"/>
    <w:rsid w:val="00785387"/>
    <w:rsid w:val="0079293C"/>
    <w:rsid w:val="00795D66"/>
    <w:rsid w:val="007971C2"/>
    <w:rsid w:val="007975F5"/>
    <w:rsid w:val="007A309E"/>
    <w:rsid w:val="007B23AD"/>
    <w:rsid w:val="007B7697"/>
    <w:rsid w:val="007B78AF"/>
    <w:rsid w:val="007C1845"/>
    <w:rsid w:val="007C35F4"/>
    <w:rsid w:val="007C3B0F"/>
    <w:rsid w:val="007D107C"/>
    <w:rsid w:val="007D58A2"/>
    <w:rsid w:val="007D58A3"/>
    <w:rsid w:val="007E0DF7"/>
    <w:rsid w:val="007E589B"/>
    <w:rsid w:val="007E5D70"/>
    <w:rsid w:val="007E7818"/>
    <w:rsid w:val="007F7C5A"/>
    <w:rsid w:val="008021B1"/>
    <w:rsid w:val="00836D38"/>
    <w:rsid w:val="00837801"/>
    <w:rsid w:val="00837EF4"/>
    <w:rsid w:val="008451A0"/>
    <w:rsid w:val="0085189F"/>
    <w:rsid w:val="0085339D"/>
    <w:rsid w:val="0085442B"/>
    <w:rsid w:val="00855DFD"/>
    <w:rsid w:val="008571F0"/>
    <w:rsid w:val="008626A3"/>
    <w:rsid w:val="008663E3"/>
    <w:rsid w:val="00866B0D"/>
    <w:rsid w:val="00867D92"/>
    <w:rsid w:val="0087158E"/>
    <w:rsid w:val="008778F0"/>
    <w:rsid w:val="00880DF1"/>
    <w:rsid w:val="0088136C"/>
    <w:rsid w:val="00881E45"/>
    <w:rsid w:val="0088236C"/>
    <w:rsid w:val="008826CC"/>
    <w:rsid w:val="00882DA8"/>
    <w:rsid w:val="00895A43"/>
    <w:rsid w:val="008A604B"/>
    <w:rsid w:val="008B43B0"/>
    <w:rsid w:val="008B6D6D"/>
    <w:rsid w:val="008B7D99"/>
    <w:rsid w:val="008C0E50"/>
    <w:rsid w:val="008C1C5C"/>
    <w:rsid w:val="008C4B6F"/>
    <w:rsid w:val="008C515B"/>
    <w:rsid w:val="008C6992"/>
    <w:rsid w:val="008E74F3"/>
    <w:rsid w:val="008F3183"/>
    <w:rsid w:val="008F5E6B"/>
    <w:rsid w:val="00900808"/>
    <w:rsid w:val="009024E7"/>
    <w:rsid w:val="00910B3D"/>
    <w:rsid w:val="00913BFB"/>
    <w:rsid w:val="00914CBC"/>
    <w:rsid w:val="009173C6"/>
    <w:rsid w:val="00921560"/>
    <w:rsid w:val="009230D9"/>
    <w:rsid w:val="009253A4"/>
    <w:rsid w:val="00926CF3"/>
    <w:rsid w:val="00934DDA"/>
    <w:rsid w:val="00935BD2"/>
    <w:rsid w:val="00935CE6"/>
    <w:rsid w:val="00951CBA"/>
    <w:rsid w:val="00952345"/>
    <w:rsid w:val="009577A2"/>
    <w:rsid w:val="00970B99"/>
    <w:rsid w:val="00973972"/>
    <w:rsid w:val="009757A7"/>
    <w:rsid w:val="009813AC"/>
    <w:rsid w:val="009826D8"/>
    <w:rsid w:val="009831CC"/>
    <w:rsid w:val="00984016"/>
    <w:rsid w:val="00987D6D"/>
    <w:rsid w:val="00991CDE"/>
    <w:rsid w:val="0099331F"/>
    <w:rsid w:val="00995AF4"/>
    <w:rsid w:val="009A081C"/>
    <w:rsid w:val="009A23F9"/>
    <w:rsid w:val="009A55F4"/>
    <w:rsid w:val="009B2468"/>
    <w:rsid w:val="009B481D"/>
    <w:rsid w:val="009C2566"/>
    <w:rsid w:val="009D3269"/>
    <w:rsid w:val="009D489D"/>
    <w:rsid w:val="009D5495"/>
    <w:rsid w:val="009E5ADD"/>
    <w:rsid w:val="009E68EB"/>
    <w:rsid w:val="009F18FA"/>
    <w:rsid w:val="009F54C7"/>
    <w:rsid w:val="00A006B9"/>
    <w:rsid w:val="00A02DE6"/>
    <w:rsid w:val="00A04209"/>
    <w:rsid w:val="00A064AD"/>
    <w:rsid w:val="00A06DF8"/>
    <w:rsid w:val="00A110FB"/>
    <w:rsid w:val="00A11565"/>
    <w:rsid w:val="00A13D21"/>
    <w:rsid w:val="00A159F4"/>
    <w:rsid w:val="00A20834"/>
    <w:rsid w:val="00A21352"/>
    <w:rsid w:val="00A3112E"/>
    <w:rsid w:val="00A31857"/>
    <w:rsid w:val="00A31CBA"/>
    <w:rsid w:val="00A3400C"/>
    <w:rsid w:val="00A3618F"/>
    <w:rsid w:val="00A4056F"/>
    <w:rsid w:val="00A43224"/>
    <w:rsid w:val="00A43FD5"/>
    <w:rsid w:val="00A451BB"/>
    <w:rsid w:val="00A454AF"/>
    <w:rsid w:val="00A45580"/>
    <w:rsid w:val="00A51345"/>
    <w:rsid w:val="00A54E93"/>
    <w:rsid w:val="00A56CE3"/>
    <w:rsid w:val="00A64D65"/>
    <w:rsid w:val="00A72491"/>
    <w:rsid w:val="00A76D77"/>
    <w:rsid w:val="00A76F4E"/>
    <w:rsid w:val="00A77523"/>
    <w:rsid w:val="00A83B3C"/>
    <w:rsid w:val="00A87B79"/>
    <w:rsid w:val="00A87FF2"/>
    <w:rsid w:val="00A93CCB"/>
    <w:rsid w:val="00A946BE"/>
    <w:rsid w:val="00AA260A"/>
    <w:rsid w:val="00AA55FF"/>
    <w:rsid w:val="00AB0296"/>
    <w:rsid w:val="00AB1F75"/>
    <w:rsid w:val="00AB20BE"/>
    <w:rsid w:val="00AB30C2"/>
    <w:rsid w:val="00AC1A46"/>
    <w:rsid w:val="00AC64D8"/>
    <w:rsid w:val="00AD3657"/>
    <w:rsid w:val="00AE07C7"/>
    <w:rsid w:val="00AE0D69"/>
    <w:rsid w:val="00AE1FAB"/>
    <w:rsid w:val="00AE3DDF"/>
    <w:rsid w:val="00AF5368"/>
    <w:rsid w:val="00AF5845"/>
    <w:rsid w:val="00B023AF"/>
    <w:rsid w:val="00B0458C"/>
    <w:rsid w:val="00B21735"/>
    <w:rsid w:val="00B2357E"/>
    <w:rsid w:val="00B239BD"/>
    <w:rsid w:val="00B240DF"/>
    <w:rsid w:val="00B256FB"/>
    <w:rsid w:val="00B27116"/>
    <w:rsid w:val="00B326A1"/>
    <w:rsid w:val="00B333A4"/>
    <w:rsid w:val="00B34D0B"/>
    <w:rsid w:val="00B46732"/>
    <w:rsid w:val="00B54456"/>
    <w:rsid w:val="00B55D4C"/>
    <w:rsid w:val="00B5665E"/>
    <w:rsid w:val="00B568DD"/>
    <w:rsid w:val="00B60D3B"/>
    <w:rsid w:val="00B63547"/>
    <w:rsid w:val="00B63E92"/>
    <w:rsid w:val="00B70703"/>
    <w:rsid w:val="00B76E6A"/>
    <w:rsid w:val="00B77136"/>
    <w:rsid w:val="00B77E0A"/>
    <w:rsid w:val="00B80866"/>
    <w:rsid w:val="00B860CD"/>
    <w:rsid w:val="00B8631A"/>
    <w:rsid w:val="00B948CD"/>
    <w:rsid w:val="00B95E12"/>
    <w:rsid w:val="00BA098F"/>
    <w:rsid w:val="00BA5878"/>
    <w:rsid w:val="00BB0022"/>
    <w:rsid w:val="00BB446A"/>
    <w:rsid w:val="00BB78DF"/>
    <w:rsid w:val="00BC4F48"/>
    <w:rsid w:val="00BC5A1F"/>
    <w:rsid w:val="00BC6262"/>
    <w:rsid w:val="00BD4226"/>
    <w:rsid w:val="00BE0323"/>
    <w:rsid w:val="00BE7559"/>
    <w:rsid w:val="00BE7B12"/>
    <w:rsid w:val="00BF600B"/>
    <w:rsid w:val="00C06AD7"/>
    <w:rsid w:val="00C11A47"/>
    <w:rsid w:val="00C12B41"/>
    <w:rsid w:val="00C1415F"/>
    <w:rsid w:val="00C23E44"/>
    <w:rsid w:val="00C27C53"/>
    <w:rsid w:val="00C342EA"/>
    <w:rsid w:val="00C37CED"/>
    <w:rsid w:val="00C44F56"/>
    <w:rsid w:val="00C466FD"/>
    <w:rsid w:val="00C52918"/>
    <w:rsid w:val="00C539E2"/>
    <w:rsid w:val="00C55A79"/>
    <w:rsid w:val="00C56B04"/>
    <w:rsid w:val="00C65148"/>
    <w:rsid w:val="00C65E56"/>
    <w:rsid w:val="00C70B78"/>
    <w:rsid w:val="00C71BC8"/>
    <w:rsid w:val="00C71F4D"/>
    <w:rsid w:val="00C7585B"/>
    <w:rsid w:val="00C7771D"/>
    <w:rsid w:val="00C82761"/>
    <w:rsid w:val="00C8380C"/>
    <w:rsid w:val="00C84715"/>
    <w:rsid w:val="00C85197"/>
    <w:rsid w:val="00CA5E7A"/>
    <w:rsid w:val="00CA6FD9"/>
    <w:rsid w:val="00CA75E7"/>
    <w:rsid w:val="00CA7FFC"/>
    <w:rsid w:val="00CB3ECC"/>
    <w:rsid w:val="00CB5062"/>
    <w:rsid w:val="00CB5B8E"/>
    <w:rsid w:val="00CC70BA"/>
    <w:rsid w:val="00CD204A"/>
    <w:rsid w:val="00CD281A"/>
    <w:rsid w:val="00CD5570"/>
    <w:rsid w:val="00CD5A2D"/>
    <w:rsid w:val="00CE349C"/>
    <w:rsid w:val="00CE7DA5"/>
    <w:rsid w:val="00CF1DF2"/>
    <w:rsid w:val="00CF6420"/>
    <w:rsid w:val="00CF6BA4"/>
    <w:rsid w:val="00CF7DD9"/>
    <w:rsid w:val="00D04EB1"/>
    <w:rsid w:val="00D0750F"/>
    <w:rsid w:val="00D12EE5"/>
    <w:rsid w:val="00D1403D"/>
    <w:rsid w:val="00D1634F"/>
    <w:rsid w:val="00D22011"/>
    <w:rsid w:val="00D23096"/>
    <w:rsid w:val="00D24B00"/>
    <w:rsid w:val="00D25B05"/>
    <w:rsid w:val="00D331A7"/>
    <w:rsid w:val="00D33632"/>
    <w:rsid w:val="00D34DCC"/>
    <w:rsid w:val="00D40250"/>
    <w:rsid w:val="00D44620"/>
    <w:rsid w:val="00D5189D"/>
    <w:rsid w:val="00D54AE0"/>
    <w:rsid w:val="00D64E68"/>
    <w:rsid w:val="00D75C30"/>
    <w:rsid w:val="00D81B82"/>
    <w:rsid w:val="00D85D55"/>
    <w:rsid w:val="00D9237C"/>
    <w:rsid w:val="00D9590D"/>
    <w:rsid w:val="00DA04C8"/>
    <w:rsid w:val="00DA7C02"/>
    <w:rsid w:val="00DB1086"/>
    <w:rsid w:val="00DB1450"/>
    <w:rsid w:val="00DB3501"/>
    <w:rsid w:val="00DC33EA"/>
    <w:rsid w:val="00DC6CC3"/>
    <w:rsid w:val="00DD0168"/>
    <w:rsid w:val="00DD0D35"/>
    <w:rsid w:val="00DD5CA2"/>
    <w:rsid w:val="00DD732C"/>
    <w:rsid w:val="00DD74AC"/>
    <w:rsid w:val="00DF18FA"/>
    <w:rsid w:val="00DF7761"/>
    <w:rsid w:val="00E00F08"/>
    <w:rsid w:val="00E01356"/>
    <w:rsid w:val="00E02479"/>
    <w:rsid w:val="00E045C0"/>
    <w:rsid w:val="00E06115"/>
    <w:rsid w:val="00E06551"/>
    <w:rsid w:val="00E231DB"/>
    <w:rsid w:val="00E343BC"/>
    <w:rsid w:val="00E35A7F"/>
    <w:rsid w:val="00E40DD7"/>
    <w:rsid w:val="00E4135E"/>
    <w:rsid w:val="00E43192"/>
    <w:rsid w:val="00E47D00"/>
    <w:rsid w:val="00E50464"/>
    <w:rsid w:val="00E57965"/>
    <w:rsid w:val="00E6125E"/>
    <w:rsid w:val="00E612DE"/>
    <w:rsid w:val="00E63F69"/>
    <w:rsid w:val="00E67A7F"/>
    <w:rsid w:val="00E73FE1"/>
    <w:rsid w:val="00E747E9"/>
    <w:rsid w:val="00E94B81"/>
    <w:rsid w:val="00E9740C"/>
    <w:rsid w:val="00EA65B8"/>
    <w:rsid w:val="00EA6A88"/>
    <w:rsid w:val="00EA70B3"/>
    <w:rsid w:val="00EB0069"/>
    <w:rsid w:val="00EB34A9"/>
    <w:rsid w:val="00EB4CD8"/>
    <w:rsid w:val="00EB527C"/>
    <w:rsid w:val="00EB753A"/>
    <w:rsid w:val="00EC2049"/>
    <w:rsid w:val="00EC3DB8"/>
    <w:rsid w:val="00EE3C8B"/>
    <w:rsid w:val="00EF0693"/>
    <w:rsid w:val="00EF4DFD"/>
    <w:rsid w:val="00F00D00"/>
    <w:rsid w:val="00F03C4D"/>
    <w:rsid w:val="00F07737"/>
    <w:rsid w:val="00F079CE"/>
    <w:rsid w:val="00F07DC9"/>
    <w:rsid w:val="00F23A06"/>
    <w:rsid w:val="00F23F7B"/>
    <w:rsid w:val="00F30A5F"/>
    <w:rsid w:val="00F3655D"/>
    <w:rsid w:val="00F36F31"/>
    <w:rsid w:val="00F408A9"/>
    <w:rsid w:val="00F41378"/>
    <w:rsid w:val="00F42F10"/>
    <w:rsid w:val="00F45DAF"/>
    <w:rsid w:val="00F51D30"/>
    <w:rsid w:val="00F53218"/>
    <w:rsid w:val="00F57FF0"/>
    <w:rsid w:val="00F6428D"/>
    <w:rsid w:val="00F70B20"/>
    <w:rsid w:val="00F8109C"/>
    <w:rsid w:val="00F85CC9"/>
    <w:rsid w:val="00F9154B"/>
    <w:rsid w:val="00F95C57"/>
    <w:rsid w:val="00F96028"/>
    <w:rsid w:val="00F975D2"/>
    <w:rsid w:val="00FA105E"/>
    <w:rsid w:val="00FA4776"/>
    <w:rsid w:val="00FA71FF"/>
    <w:rsid w:val="00FA7E83"/>
    <w:rsid w:val="00FB344F"/>
    <w:rsid w:val="00FB387B"/>
    <w:rsid w:val="00FB6A32"/>
    <w:rsid w:val="00FC569D"/>
    <w:rsid w:val="00FC57F5"/>
    <w:rsid w:val="00FD0282"/>
    <w:rsid w:val="00FD1F3F"/>
    <w:rsid w:val="00FD4FB0"/>
    <w:rsid w:val="00FD60E1"/>
    <w:rsid w:val="00FE0E8A"/>
    <w:rsid w:val="00FE2394"/>
    <w:rsid w:val="00FE31FF"/>
    <w:rsid w:val="00FE3674"/>
    <w:rsid w:val="00FF3095"/>
    <w:rsid w:val="00FF67B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C18634-1042-41A4-8930-78EECF0A1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78AF"/>
    <w:pPr>
      <w:tabs>
        <w:tab w:val="center" w:pos="4536"/>
        <w:tab w:val="right" w:pos="9072"/>
      </w:tabs>
      <w:spacing w:after="0" w:line="240" w:lineRule="auto"/>
    </w:pPr>
  </w:style>
  <w:style w:type="character" w:customStyle="1" w:styleId="HeaderChar">
    <w:name w:val="Header Char"/>
    <w:basedOn w:val="DefaultParagraphFont"/>
    <w:link w:val="Header"/>
    <w:uiPriority w:val="99"/>
    <w:rsid w:val="007B78AF"/>
  </w:style>
  <w:style w:type="paragraph" w:styleId="Footer">
    <w:name w:val="footer"/>
    <w:basedOn w:val="Normal"/>
    <w:link w:val="FooterChar"/>
    <w:uiPriority w:val="99"/>
    <w:unhideWhenUsed/>
    <w:rsid w:val="007B78AF"/>
    <w:pPr>
      <w:tabs>
        <w:tab w:val="center" w:pos="4536"/>
        <w:tab w:val="right" w:pos="9072"/>
      </w:tabs>
      <w:spacing w:after="0" w:line="240" w:lineRule="auto"/>
    </w:pPr>
  </w:style>
  <w:style w:type="character" w:customStyle="1" w:styleId="FooterChar">
    <w:name w:val="Footer Char"/>
    <w:basedOn w:val="DefaultParagraphFont"/>
    <w:link w:val="Footer"/>
    <w:uiPriority w:val="99"/>
    <w:rsid w:val="007B78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17</Pages>
  <Words>6465</Words>
  <Characters>36857</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Magdalena Elchinova</cp:lastModifiedBy>
  <cp:revision>14</cp:revision>
  <dcterms:created xsi:type="dcterms:W3CDTF">2017-06-24T13:50:00Z</dcterms:created>
  <dcterms:modified xsi:type="dcterms:W3CDTF">2017-07-07T14:15:00Z</dcterms:modified>
</cp:coreProperties>
</file>