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30" w:rsidRPr="00C21D51" w:rsidRDefault="00D65134" w:rsidP="0010516F">
      <w:pPr>
        <w:spacing w:after="0" w:line="240" w:lineRule="auto"/>
        <w:ind w:left="-357"/>
        <w:jc w:val="center"/>
        <w:outlineLvl w:val="0"/>
        <w:rPr>
          <w:rFonts w:ascii="Arial Narrow" w:eastAsia="Times New Roman" w:hAnsi="Arial Narrow" w:cs="Arial"/>
          <w:b/>
          <w:bCs/>
          <w:color w:val="2A2513"/>
          <w:kern w:val="36"/>
          <w:sz w:val="28"/>
          <w:szCs w:val="28"/>
          <w:lang w:eastAsia="bg-BG"/>
        </w:rPr>
      </w:pPr>
      <w:r w:rsidRPr="00C21D51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eastAsia="bg-BG"/>
        </w:rPr>
        <w:t xml:space="preserve">Лекция </w:t>
      </w:r>
      <w:r w:rsidR="0089102C" w:rsidRPr="00C21D51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eastAsia="bg-BG"/>
        </w:rPr>
        <w:t>6</w:t>
      </w:r>
    </w:p>
    <w:p w:rsidR="005E721A" w:rsidRPr="00C21D51" w:rsidRDefault="005E721A" w:rsidP="0010516F">
      <w:pPr>
        <w:spacing w:after="0" w:line="240" w:lineRule="auto"/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C21D51">
        <w:rPr>
          <w:rFonts w:ascii="Arial Narrow" w:hAnsi="Arial Narrow"/>
          <w:b/>
          <w:color w:val="FF0000"/>
          <w:sz w:val="28"/>
          <w:szCs w:val="28"/>
        </w:rPr>
        <w:t>Моделиране</w:t>
      </w:r>
      <w:r w:rsidRPr="00C21D51">
        <w:rPr>
          <w:rFonts w:ascii="Arial Narrow" w:hAnsi="Arial Narrow"/>
          <w:b/>
          <w:color w:val="FF0000"/>
          <w:sz w:val="28"/>
          <w:szCs w:val="28"/>
          <w:lang w:val="en-US"/>
        </w:rPr>
        <w:t xml:space="preserve"> </w:t>
      </w:r>
      <w:r w:rsidR="0089102C" w:rsidRPr="00C21D51">
        <w:rPr>
          <w:rFonts w:ascii="Arial Narrow" w:hAnsi="Arial Narrow"/>
          <w:b/>
          <w:color w:val="FF0000"/>
          <w:sz w:val="28"/>
          <w:szCs w:val="28"/>
        </w:rPr>
        <w:t xml:space="preserve">на данните </w:t>
      </w:r>
      <w:r w:rsidRPr="00C21D51">
        <w:rPr>
          <w:rFonts w:ascii="Arial Narrow" w:hAnsi="Arial Narrow"/>
          <w:b/>
          <w:color w:val="FF0000"/>
          <w:sz w:val="28"/>
          <w:szCs w:val="28"/>
        </w:rPr>
        <w:t>при информационните системи</w:t>
      </w:r>
    </w:p>
    <w:p w:rsidR="00B03679" w:rsidRDefault="00B03679" w:rsidP="0010516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061135" w:rsidRPr="00061135" w:rsidRDefault="00061135" w:rsidP="00061135">
      <w:pPr>
        <w:tabs>
          <w:tab w:val="left" w:pos="2268"/>
          <w:tab w:val="left" w:pos="8505"/>
        </w:tabs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61135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Информационното моделиране е основна дейност при разработването на информационните системи. </w:t>
      </w:r>
      <w:r w:rsidRPr="00061135">
        <w:rPr>
          <w:rFonts w:ascii="Arial Narrow" w:eastAsia="Times New Roman" w:hAnsi="Arial Narrow" w:cs="Times New Roman"/>
          <w:sz w:val="24"/>
          <w:szCs w:val="24"/>
          <w:lang w:eastAsia="bg-BG"/>
        </w:rPr>
        <w:t>Архитектурата на информационната система предполага:</w:t>
      </w:r>
    </w:p>
    <w:p w:rsidR="00061135" w:rsidRPr="00061135" w:rsidRDefault="00061135" w:rsidP="00061135">
      <w:pPr>
        <w:numPr>
          <w:ilvl w:val="0"/>
          <w:numId w:val="11"/>
        </w:numPr>
        <w:tabs>
          <w:tab w:val="left" w:pos="2268"/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61135">
        <w:rPr>
          <w:rFonts w:ascii="Arial Narrow" w:eastAsia="Times New Roman" w:hAnsi="Arial Narrow" w:cs="Times New Roman"/>
          <w:sz w:val="24"/>
          <w:szCs w:val="24"/>
          <w:lang w:eastAsia="bg-BG"/>
        </w:rPr>
        <w:t>Моделиране на данните и процесите в организацията;</w:t>
      </w:r>
    </w:p>
    <w:p w:rsidR="00061135" w:rsidRPr="00061135" w:rsidRDefault="00061135" w:rsidP="00061135">
      <w:pPr>
        <w:numPr>
          <w:ilvl w:val="0"/>
          <w:numId w:val="11"/>
        </w:numPr>
        <w:tabs>
          <w:tab w:val="left" w:pos="2268"/>
          <w:tab w:val="left" w:pos="8505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61135">
        <w:rPr>
          <w:rFonts w:ascii="Arial Narrow" w:eastAsia="Times New Roman" w:hAnsi="Arial Narrow" w:cs="Times New Roman"/>
          <w:sz w:val="24"/>
          <w:szCs w:val="24"/>
          <w:lang w:eastAsia="bg-BG"/>
        </w:rPr>
        <w:t>Представяне на бизнеса на организацията чрез модела.</w:t>
      </w:r>
    </w:p>
    <w:p w:rsidR="00D43C70" w:rsidRDefault="00061135" w:rsidP="00D43C70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61135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В зависимост от </w:t>
      </w:r>
      <w:r w:rsidRPr="00061135">
        <w:rPr>
          <w:rFonts w:ascii="Arial Narrow" w:eastAsia="Times New Roman" w:hAnsi="Arial Narrow" w:cs="Times New Roman"/>
          <w:noProof/>
          <w:sz w:val="24"/>
          <w:szCs w:val="24"/>
          <w:u w:val="single"/>
          <w:lang w:eastAsia="bg-BG"/>
        </w:rPr>
        <w:t>степента на формализация</w:t>
      </w:r>
      <w:r w:rsidRPr="00061135">
        <w:rPr>
          <w:rFonts w:ascii="Arial Narrow" w:eastAsia="Times New Roman" w:hAnsi="Arial Narrow" w:cs="Times New Roman"/>
          <w:i/>
          <w:noProof/>
          <w:sz w:val="24"/>
          <w:szCs w:val="24"/>
          <w:lang w:eastAsia="bg-BG"/>
        </w:rPr>
        <w:t>,</w:t>
      </w:r>
      <w:r w:rsidRPr="00061135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методите за моделиране са формални и неформални.</w:t>
      </w:r>
    </w:p>
    <w:p w:rsidR="00061135" w:rsidRDefault="00D43C70" w:rsidP="00D43C70">
      <w:pPr>
        <w:spacing w:after="0" w:line="240" w:lineRule="auto"/>
        <w:ind w:firstLine="567"/>
        <w:jc w:val="both"/>
        <w:rPr>
          <w:rFonts w:ascii="Arial Narrow" w:hAnsi="Arial Narrow"/>
          <w:noProof/>
        </w:rPr>
      </w:pPr>
      <w:r>
        <w:rPr>
          <w:rFonts w:ascii="Arial Narrow" w:hAnsi="Arial Narrow"/>
        </w:rPr>
        <w:t xml:space="preserve">Според </w:t>
      </w:r>
      <w:r w:rsidRPr="00D60691">
        <w:rPr>
          <w:rFonts w:ascii="Arial Narrow" w:hAnsi="Arial Narrow"/>
          <w:noProof/>
          <w:u w:val="single"/>
        </w:rPr>
        <w:t>областта на приложението</w:t>
      </w:r>
      <w:r>
        <w:rPr>
          <w:rFonts w:ascii="Arial Narrow" w:hAnsi="Arial Narrow"/>
          <w:i/>
          <w:noProof/>
        </w:rPr>
        <w:t xml:space="preserve"> </w:t>
      </w:r>
      <w:r>
        <w:rPr>
          <w:rFonts w:ascii="Arial Narrow" w:hAnsi="Arial Narrow"/>
          <w:noProof/>
        </w:rPr>
        <w:t xml:space="preserve">методите за моделиране </w:t>
      </w:r>
      <w:r>
        <w:rPr>
          <w:rFonts w:ascii="Arial Narrow" w:hAnsi="Arial Narrow"/>
        </w:rPr>
        <w:t>се делят на две основни групи</w:t>
      </w:r>
      <w:r>
        <w:rPr>
          <w:rFonts w:ascii="Arial Narrow" w:hAnsi="Arial Narrow"/>
          <w:noProof/>
        </w:rPr>
        <w:t xml:space="preserve"> -</w:t>
      </w:r>
      <w:r>
        <w:rPr>
          <w:rFonts w:ascii="Arial Narrow" w:hAnsi="Arial Narrow"/>
        </w:rPr>
        <w:t xml:space="preserve"> </w:t>
      </w:r>
      <w:r w:rsidRPr="00D60691">
        <w:rPr>
          <w:rFonts w:ascii="Arial Narrow" w:hAnsi="Arial Narrow"/>
          <w:noProof/>
        </w:rPr>
        <w:t>системно-ориентирани</w:t>
      </w:r>
      <w:r w:rsidRPr="00D60691">
        <w:rPr>
          <w:rFonts w:ascii="Arial Narrow" w:hAnsi="Arial Narrow"/>
        </w:rPr>
        <w:t xml:space="preserve"> и </w:t>
      </w:r>
      <w:r w:rsidRPr="00D60691">
        <w:rPr>
          <w:rFonts w:ascii="Arial Narrow" w:hAnsi="Arial Narrow"/>
          <w:noProof/>
        </w:rPr>
        <w:t>универсални методи</w:t>
      </w:r>
      <w:r>
        <w:rPr>
          <w:rFonts w:ascii="Arial Narrow" w:hAnsi="Arial Narrow"/>
          <w:noProof/>
        </w:rPr>
        <w:t>.</w:t>
      </w:r>
    </w:p>
    <w:p w:rsidR="00D43C70" w:rsidRDefault="00D43C70" w:rsidP="00D43C70">
      <w:pPr>
        <w:spacing w:after="0" w:line="240" w:lineRule="auto"/>
        <w:ind w:firstLine="567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В настоящата тема се разглеждат въпроси, свързани с моделиране на данните в дадена информационна система.</w:t>
      </w:r>
    </w:p>
    <w:p w:rsidR="00681E76" w:rsidRPr="00681E76" w:rsidRDefault="00681E76" w:rsidP="00681E76">
      <w:pPr>
        <w:spacing w:after="0" w:line="240" w:lineRule="auto"/>
        <w:ind w:firstLine="567"/>
        <w:jc w:val="both"/>
        <w:rPr>
          <w:rFonts w:ascii="Arial Narrow" w:hAnsi="Arial Narrow"/>
          <w:color w:val="000000"/>
        </w:rPr>
      </w:pPr>
      <w:r w:rsidRPr="00681E76">
        <w:rPr>
          <w:rFonts w:ascii="Arial Narrow" w:hAnsi="Arial Narrow"/>
          <w:color w:val="000000"/>
        </w:rPr>
        <w:t xml:space="preserve">Концептуално моделиране се нарича процесът на изграждане на база от данни, независимо от начина на нейното реализиране. </w:t>
      </w:r>
      <w:r>
        <w:rPr>
          <w:rFonts w:ascii="Arial Narrow" w:hAnsi="Arial Narrow"/>
          <w:color w:val="000000"/>
        </w:rPr>
        <w:t>П</w:t>
      </w:r>
      <w:r>
        <w:rPr>
          <w:rFonts w:ascii="Arial Narrow" w:hAnsi="Arial Narrow"/>
          <w:sz w:val="24"/>
        </w:rPr>
        <w:t>редставлява важен етап от разработването на модели, чрез които да се представят свойствата на разработваните приложения по близък до потребителите начин.</w:t>
      </w:r>
      <w:r>
        <w:rPr>
          <w:rFonts w:ascii="Arial Narrow" w:hAnsi="Arial Narrow"/>
          <w:sz w:val="24"/>
        </w:rPr>
        <w:t xml:space="preserve"> С понятието „к</w:t>
      </w:r>
      <w:r w:rsidRPr="00681E76">
        <w:rPr>
          <w:rFonts w:ascii="Arial Narrow" w:hAnsi="Arial Narrow"/>
          <w:color w:val="000000"/>
        </w:rPr>
        <w:t xml:space="preserve">онцептуален </w:t>
      </w:r>
      <w:r>
        <w:rPr>
          <w:rFonts w:ascii="Arial Narrow" w:hAnsi="Arial Narrow"/>
          <w:color w:val="000000"/>
        </w:rPr>
        <w:t xml:space="preserve">(семантичен) </w:t>
      </w:r>
      <w:r w:rsidRPr="00681E76">
        <w:rPr>
          <w:rFonts w:ascii="Arial Narrow" w:hAnsi="Arial Narrow"/>
          <w:color w:val="000000"/>
        </w:rPr>
        <w:t>модел</w:t>
      </w:r>
      <w:r>
        <w:rPr>
          <w:rFonts w:ascii="Arial Narrow" w:hAnsi="Arial Narrow"/>
          <w:color w:val="000000"/>
        </w:rPr>
        <w:t xml:space="preserve">“ се означава </w:t>
      </w:r>
      <w:r w:rsidRPr="00681E76">
        <w:rPr>
          <w:rFonts w:ascii="Arial Narrow" w:hAnsi="Arial Narrow"/>
          <w:color w:val="000000"/>
        </w:rPr>
        <w:t xml:space="preserve">абстрактното представяне на явления от реалния свят, присъщи на определено приложение. </w:t>
      </w:r>
    </w:p>
    <w:p w:rsidR="00681E76" w:rsidRPr="00681E76" w:rsidRDefault="00681E76" w:rsidP="00681E76">
      <w:pPr>
        <w:spacing w:after="0" w:line="240" w:lineRule="auto"/>
        <w:ind w:firstLine="567"/>
        <w:jc w:val="both"/>
        <w:rPr>
          <w:rFonts w:ascii="Arial Narrow" w:hAnsi="Arial Narrow"/>
          <w:color w:val="000000"/>
        </w:rPr>
      </w:pPr>
      <w:r w:rsidRPr="00681E76">
        <w:rPr>
          <w:rFonts w:ascii="Arial Narrow" w:hAnsi="Arial Narrow"/>
          <w:color w:val="000000"/>
        </w:rPr>
        <w:t xml:space="preserve">В практиката най-често използваните модели на данни са: </w:t>
      </w:r>
    </w:p>
    <w:p w:rsidR="00681E76" w:rsidRPr="00681E76" w:rsidRDefault="00681E76" w:rsidP="00681E7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681E76">
        <w:rPr>
          <w:rFonts w:ascii="Arial Narrow" w:hAnsi="Arial Narrow"/>
          <w:color w:val="000000"/>
        </w:rPr>
        <w:t>ER/EER</w:t>
      </w:r>
      <w:r>
        <w:rPr>
          <w:rFonts w:ascii="Arial Narrow" w:hAnsi="Arial Narrow"/>
          <w:color w:val="000000"/>
        </w:rPr>
        <w:t>;</w:t>
      </w:r>
    </w:p>
    <w:p w:rsidR="00681E76" w:rsidRPr="00681E76" w:rsidRDefault="00681E76" w:rsidP="00681E7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681E76">
        <w:rPr>
          <w:rFonts w:ascii="Arial Narrow" w:hAnsi="Arial Narrow"/>
          <w:color w:val="000000"/>
        </w:rPr>
        <w:t>ORM (Object Role Modeling)</w:t>
      </w:r>
      <w:r>
        <w:rPr>
          <w:rFonts w:ascii="Arial Narrow" w:hAnsi="Arial Narrow"/>
          <w:color w:val="000000"/>
        </w:rPr>
        <w:t>;</w:t>
      </w:r>
    </w:p>
    <w:p w:rsidR="00681E76" w:rsidRPr="00681E76" w:rsidRDefault="00681E76" w:rsidP="00681E7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681E76">
        <w:rPr>
          <w:rFonts w:ascii="Arial Narrow" w:hAnsi="Arial Narrow"/>
          <w:color w:val="000000"/>
        </w:rPr>
        <w:t>клас диаграмите в UML</w:t>
      </w:r>
      <w:r>
        <w:rPr>
          <w:rFonts w:ascii="Arial Narrow" w:hAnsi="Arial Narrow"/>
          <w:color w:val="000000"/>
        </w:rPr>
        <w:t>.</w:t>
      </w:r>
    </w:p>
    <w:p w:rsidR="00681E76" w:rsidRPr="00681E76" w:rsidRDefault="00681E76" w:rsidP="00681E7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0"/>
          <w:lang w:eastAsia="bg-BG"/>
        </w:rPr>
      </w:pP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Подобреният модел “обект-връзка” или както се означава 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EER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модел (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enhanced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entity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>-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relationship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) е основен семантичен модел. Той обогатява 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>-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R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модела (вж. Модул 6, Бази от данни – част І), разработен от Чен с допълнителни средства, които повишават семантичната му изразителност. </w:t>
      </w:r>
    </w:p>
    <w:p w:rsidR="00681E76" w:rsidRPr="00681E76" w:rsidRDefault="00681E76" w:rsidP="00681E76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0"/>
          <w:lang w:eastAsia="bg-BG"/>
        </w:rPr>
      </w:pP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В настоящия модул са представени новите понятия: специализация, обобщение и категории като разширения на класическия 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>-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R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модел. Разгледани са означенията, използувани в Е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ER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диаграмите за изобразяване схемата на базата</w:t>
      </w:r>
      <w:r>
        <w:rPr>
          <w:rFonts w:ascii="Arial Narrow" w:eastAsia="Times New Roman" w:hAnsi="Arial Narrow" w:cs="Times New Roman"/>
          <w:sz w:val="24"/>
          <w:szCs w:val="20"/>
          <w:lang w:eastAsia="bg-BG"/>
        </w:rPr>
        <w:t>.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 xml:space="preserve"> Тези означения са сравнени с клас-диаграмите, използувани в </w:t>
      </w:r>
      <w:r w:rsidRPr="00681E76">
        <w:rPr>
          <w:rFonts w:ascii="Arial Narrow" w:eastAsia="Times New Roman" w:hAnsi="Arial Narrow" w:cs="Times New Roman"/>
          <w:sz w:val="24"/>
          <w:szCs w:val="20"/>
          <w:lang w:val="en-US" w:eastAsia="bg-BG"/>
        </w:rPr>
        <w:t>UML</w:t>
      </w:r>
      <w:r w:rsidRPr="00681E76">
        <w:rPr>
          <w:rFonts w:ascii="Arial Narrow" w:eastAsia="Times New Roman" w:hAnsi="Arial Narrow" w:cs="Times New Roman"/>
          <w:sz w:val="24"/>
          <w:szCs w:val="20"/>
          <w:lang w:eastAsia="bg-BG"/>
        </w:rPr>
        <w:t>, които представляват съществен елемент от обектните методологии за моделиране.</w:t>
      </w:r>
    </w:p>
    <w:p w:rsidR="00681E76" w:rsidRPr="00061135" w:rsidRDefault="00681E76" w:rsidP="00D43C70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sectPr w:rsidR="00681E76" w:rsidRPr="0006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77"/>
    <w:multiLevelType w:val="hybridMultilevel"/>
    <w:tmpl w:val="DD8852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175D09"/>
    <w:multiLevelType w:val="hybridMultilevel"/>
    <w:tmpl w:val="1C66F42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3365A6"/>
    <w:multiLevelType w:val="hybridMultilevel"/>
    <w:tmpl w:val="BF8266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973CE4"/>
    <w:multiLevelType w:val="hybridMultilevel"/>
    <w:tmpl w:val="80DA9C4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30B3E17"/>
    <w:multiLevelType w:val="hybridMultilevel"/>
    <w:tmpl w:val="684A488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225AB1"/>
    <w:multiLevelType w:val="hybridMultilevel"/>
    <w:tmpl w:val="0972AC4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A4A4974"/>
    <w:multiLevelType w:val="hybridMultilevel"/>
    <w:tmpl w:val="308481D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602DB4"/>
    <w:multiLevelType w:val="hybridMultilevel"/>
    <w:tmpl w:val="0D12C63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F5C46BD"/>
    <w:multiLevelType w:val="hybridMultilevel"/>
    <w:tmpl w:val="262495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AC6698"/>
    <w:multiLevelType w:val="hybridMultilevel"/>
    <w:tmpl w:val="5D805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49282B"/>
    <w:multiLevelType w:val="hybridMultilevel"/>
    <w:tmpl w:val="F5901678"/>
    <w:lvl w:ilvl="0" w:tplc="0402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1">
    <w:nsid w:val="7BED0740"/>
    <w:multiLevelType w:val="hybridMultilevel"/>
    <w:tmpl w:val="B226D62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0"/>
    <w:rsid w:val="00061135"/>
    <w:rsid w:val="0010516F"/>
    <w:rsid w:val="00317A91"/>
    <w:rsid w:val="0032637E"/>
    <w:rsid w:val="003D4255"/>
    <w:rsid w:val="003E7430"/>
    <w:rsid w:val="0049043A"/>
    <w:rsid w:val="005E721A"/>
    <w:rsid w:val="006447F1"/>
    <w:rsid w:val="00681E76"/>
    <w:rsid w:val="00743B3F"/>
    <w:rsid w:val="007C20AD"/>
    <w:rsid w:val="0089102C"/>
    <w:rsid w:val="008A59FE"/>
    <w:rsid w:val="008E741C"/>
    <w:rsid w:val="00A109B7"/>
    <w:rsid w:val="00B03679"/>
    <w:rsid w:val="00BB7218"/>
    <w:rsid w:val="00C21D51"/>
    <w:rsid w:val="00C75EB8"/>
    <w:rsid w:val="00D37463"/>
    <w:rsid w:val="00D43C70"/>
    <w:rsid w:val="00D65134"/>
    <w:rsid w:val="00D73660"/>
    <w:rsid w:val="00E22C51"/>
    <w:rsid w:val="00E2742F"/>
    <w:rsid w:val="00F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2015-04-13T07:51:00Z</dcterms:created>
  <dcterms:modified xsi:type="dcterms:W3CDTF">2015-04-13T12:32:00Z</dcterms:modified>
</cp:coreProperties>
</file>